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FE3" w:rsidRPr="00A50FB2" w:rsidRDefault="00ED0F83" w:rsidP="00C11DBF">
      <w:pPr>
        <w:rPr>
          <w:rFonts w:ascii="Arial" w:hAnsi="Arial" w:cs="Arial"/>
          <w:b/>
          <w:sz w:val="28"/>
          <w:szCs w:val="28"/>
        </w:rPr>
      </w:pPr>
      <w:bookmarkStart w:id="0" w:name="_GoBack"/>
      <w:bookmarkEnd w:id="0"/>
      <w:r w:rsidRPr="00A50FB2">
        <w:rPr>
          <w:rFonts w:ascii="Arial" w:hAnsi="Arial" w:cs="Arial"/>
          <w:b/>
          <w:sz w:val="28"/>
          <w:szCs w:val="28"/>
        </w:rPr>
        <w:t>JUZGADO</w:t>
      </w:r>
      <w:r w:rsidRPr="00A50FB2">
        <w:rPr>
          <w:rFonts w:ascii="Arial" w:hAnsi="Arial" w:cs="Arial"/>
          <w:b/>
          <w:sz w:val="28"/>
          <w:szCs w:val="28"/>
        </w:rPr>
        <w:tab/>
      </w:r>
      <w:r w:rsidRPr="00A50FB2">
        <w:rPr>
          <w:rFonts w:ascii="Arial" w:hAnsi="Arial" w:cs="Arial"/>
          <w:b/>
          <w:sz w:val="28"/>
          <w:szCs w:val="28"/>
        </w:rPr>
        <w:tab/>
      </w:r>
      <w:r w:rsidR="009D1FE3" w:rsidRPr="00A50FB2">
        <w:rPr>
          <w:rFonts w:ascii="Arial" w:hAnsi="Arial" w:cs="Arial"/>
          <w:b/>
          <w:sz w:val="28"/>
          <w:szCs w:val="28"/>
        </w:rPr>
        <w:t xml:space="preserve">: </w:t>
      </w:r>
      <w:r w:rsidR="00D40570" w:rsidRPr="00A50FB2">
        <w:rPr>
          <w:rFonts w:ascii="Arial" w:hAnsi="Arial" w:cs="Arial"/>
          <w:b/>
          <w:sz w:val="28"/>
          <w:szCs w:val="28"/>
        </w:rPr>
        <w:t>5</w:t>
      </w:r>
      <w:r w:rsidR="00790B20" w:rsidRPr="00A50FB2">
        <w:rPr>
          <w:rFonts w:ascii="Arial" w:hAnsi="Arial" w:cs="Arial"/>
          <w:b/>
          <w:sz w:val="28"/>
          <w:szCs w:val="28"/>
        </w:rPr>
        <w:t xml:space="preserve">° </w:t>
      </w:r>
      <w:r w:rsidR="009D1FE3" w:rsidRPr="00A50FB2">
        <w:rPr>
          <w:rFonts w:ascii="Arial" w:hAnsi="Arial" w:cs="Arial"/>
          <w:b/>
          <w:sz w:val="28"/>
          <w:szCs w:val="28"/>
        </w:rPr>
        <w:t>CIVIL DE STGO</w:t>
      </w:r>
    </w:p>
    <w:p w:rsidR="009D1FE3" w:rsidRPr="00A50FB2" w:rsidRDefault="00ED0F83" w:rsidP="009D1FE3">
      <w:pPr>
        <w:rPr>
          <w:rFonts w:ascii="Arial" w:hAnsi="Arial" w:cs="Arial"/>
          <w:b/>
          <w:color w:val="000000"/>
          <w:sz w:val="28"/>
          <w:szCs w:val="28"/>
        </w:rPr>
      </w:pPr>
      <w:r w:rsidRPr="00A50FB2">
        <w:rPr>
          <w:rFonts w:ascii="Arial" w:hAnsi="Arial" w:cs="Arial"/>
          <w:b/>
          <w:color w:val="000000"/>
          <w:sz w:val="28"/>
          <w:szCs w:val="28"/>
        </w:rPr>
        <w:t>ROL</w:t>
      </w:r>
      <w:r w:rsidRPr="00A50FB2">
        <w:rPr>
          <w:rFonts w:ascii="Arial" w:hAnsi="Arial" w:cs="Arial"/>
          <w:b/>
          <w:color w:val="000000"/>
          <w:sz w:val="28"/>
          <w:szCs w:val="28"/>
        </w:rPr>
        <w:tab/>
      </w:r>
      <w:r w:rsidRPr="00A50FB2">
        <w:rPr>
          <w:rFonts w:ascii="Arial" w:hAnsi="Arial" w:cs="Arial"/>
          <w:b/>
          <w:color w:val="000000"/>
          <w:sz w:val="28"/>
          <w:szCs w:val="28"/>
        </w:rPr>
        <w:tab/>
      </w:r>
      <w:r w:rsidRPr="00A50FB2">
        <w:rPr>
          <w:rFonts w:ascii="Arial" w:hAnsi="Arial" w:cs="Arial"/>
          <w:b/>
          <w:color w:val="000000"/>
          <w:sz w:val="28"/>
          <w:szCs w:val="28"/>
        </w:rPr>
        <w:tab/>
      </w:r>
      <w:r w:rsidR="009D1FE3" w:rsidRPr="00A50FB2">
        <w:rPr>
          <w:rFonts w:ascii="Arial" w:hAnsi="Arial" w:cs="Arial"/>
          <w:b/>
          <w:color w:val="000000"/>
          <w:sz w:val="28"/>
          <w:szCs w:val="28"/>
        </w:rPr>
        <w:t>: C</w:t>
      </w:r>
      <w:r w:rsidR="00D40570" w:rsidRPr="00A50FB2">
        <w:rPr>
          <w:rFonts w:ascii="Arial" w:hAnsi="Arial" w:cs="Arial"/>
          <w:b/>
          <w:color w:val="000000"/>
          <w:sz w:val="28"/>
          <w:szCs w:val="28"/>
        </w:rPr>
        <w:t>-31.686-2019</w:t>
      </w:r>
    </w:p>
    <w:p w:rsidR="009D1FE3" w:rsidRPr="00A50FB2" w:rsidRDefault="00ED0F83" w:rsidP="009D1FE3">
      <w:pPr>
        <w:rPr>
          <w:rFonts w:ascii="Arial" w:hAnsi="Arial" w:cs="Arial"/>
          <w:b/>
          <w:color w:val="000000"/>
          <w:sz w:val="28"/>
          <w:szCs w:val="28"/>
        </w:rPr>
      </w:pPr>
      <w:r w:rsidRPr="00A50FB2">
        <w:rPr>
          <w:rFonts w:ascii="Arial" w:hAnsi="Arial" w:cs="Arial"/>
          <w:b/>
          <w:color w:val="000000"/>
          <w:sz w:val="28"/>
          <w:szCs w:val="28"/>
        </w:rPr>
        <w:t>CUADERNO</w:t>
      </w:r>
      <w:r w:rsidRPr="00A50FB2">
        <w:rPr>
          <w:rFonts w:ascii="Arial" w:hAnsi="Arial" w:cs="Arial"/>
          <w:b/>
          <w:color w:val="000000"/>
          <w:sz w:val="28"/>
          <w:szCs w:val="28"/>
        </w:rPr>
        <w:tab/>
      </w:r>
      <w:r w:rsidR="009D1FE3" w:rsidRPr="00A50FB2">
        <w:rPr>
          <w:rFonts w:ascii="Arial" w:hAnsi="Arial" w:cs="Arial"/>
          <w:b/>
          <w:color w:val="000000"/>
          <w:sz w:val="28"/>
          <w:szCs w:val="28"/>
        </w:rPr>
        <w:t>: APREMIO</w:t>
      </w:r>
    </w:p>
    <w:p w:rsidR="00A86CA7" w:rsidRPr="00A50FB2" w:rsidRDefault="00ED0F83" w:rsidP="000F628E">
      <w:pPr>
        <w:rPr>
          <w:rFonts w:ascii="Arial" w:hAnsi="Arial" w:cs="Arial"/>
          <w:b/>
          <w:color w:val="000000"/>
          <w:sz w:val="28"/>
          <w:szCs w:val="28"/>
        </w:rPr>
      </w:pPr>
      <w:r w:rsidRPr="00A50FB2">
        <w:rPr>
          <w:rFonts w:ascii="Arial" w:hAnsi="Arial" w:cs="Arial"/>
          <w:b/>
          <w:color w:val="000000"/>
          <w:sz w:val="28"/>
          <w:szCs w:val="28"/>
        </w:rPr>
        <w:t>ABOGADO</w:t>
      </w:r>
      <w:r w:rsidRPr="00A50FB2">
        <w:rPr>
          <w:rFonts w:ascii="Arial" w:hAnsi="Arial" w:cs="Arial"/>
          <w:b/>
          <w:color w:val="000000"/>
          <w:sz w:val="28"/>
          <w:szCs w:val="28"/>
        </w:rPr>
        <w:tab/>
      </w:r>
      <w:r w:rsidR="009D1FE3" w:rsidRPr="00A50FB2">
        <w:rPr>
          <w:rFonts w:ascii="Arial" w:hAnsi="Arial" w:cs="Arial"/>
          <w:b/>
          <w:color w:val="000000"/>
          <w:sz w:val="28"/>
          <w:szCs w:val="28"/>
        </w:rPr>
        <w:t xml:space="preserve">: </w:t>
      </w:r>
      <w:r w:rsidR="00D40570" w:rsidRPr="00A50FB2">
        <w:rPr>
          <w:rFonts w:ascii="Arial" w:hAnsi="Arial" w:cs="Arial"/>
          <w:b/>
          <w:color w:val="000000"/>
          <w:sz w:val="28"/>
          <w:szCs w:val="28"/>
        </w:rPr>
        <w:t>HEDY MATTHEI</w:t>
      </w:r>
    </w:p>
    <w:p w:rsidR="006A2DC5" w:rsidRDefault="006A2DC5" w:rsidP="000F628E">
      <w:pPr>
        <w:rPr>
          <w:rFonts w:ascii="Arial" w:hAnsi="Arial" w:cs="Arial"/>
          <w:b/>
          <w:bCs/>
          <w:iCs/>
          <w:sz w:val="24"/>
          <w:szCs w:val="24"/>
        </w:rPr>
      </w:pPr>
    </w:p>
    <w:p w:rsidR="00D40570" w:rsidRDefault="00B112F5" w:rsidP="00B112F5">
      <w:pPr>
        <w:jc w:val="both"/>
        <w:rPr>
          <w:rFonts w:ascii="Arial" w:hAnsi="Arial" w:cs="Arial"/>
          <w:bCs/>
          <w:iCs/>
          <w:sz w:val="24"/>
          <w:szCs w:val="24"/>
        </w:rPr>
      </w:pPr>
      <w:r w:rsidRPr="00055BE5">
        <w:rPr>
          <w:rFonts w:ascii="Arial" w:hAnsi="Arial" w:cs="Arial"/>
          <w:b/>
          <w:bCs/>
          <w:iCs/>
          <w:sz w:val="24"/>
          <w:szCs w:val="24"/>
        </w:rPr>
        <w:t>EN LO PRINCIPAL</w:t>
      </w:r>
      <w:r w:rsidR="00792BC0">
        <w:rPr>
          <w:rFonts w:ascii="Arial" w:hAnsi="Arial" w:cs="Arial"/>
          <w:b/>
          <w:bCs/>
          <w:iCs/>
          <w:sz w:val="24"/>
          <w:szCs w:val="24"/>
        </w:rPr>
        <w:tab/>
      </w:r>
      <w:r w:rsidR="0072551C">
        <w:rPr>
          <w:rFonts w:ascii="Arial" w:hAnsi="Arial" w:cs="Arial"/>
          <w:b/>
          <w:bCs/>
          <w:iCs/>
          <w:sz w:val="24"/>
          <w:szCs w:val="24"/>
        </w:rPr>
        <w:tab/>
      </w:r>
      <w:r>
        <w:rPr>
          <w:rFonts w:ascii="Arial" w:hAnsi="Arial" w:cs="Arial"/>
          <w:b/>
          <w:bCs/>
          <w:iCs/>
          <w:sz w:val="24"/>
          <w:szCs w:val="24"/>
        </w:rPr>
        <w:t xml:space="preserve">: </w:t>
      </w:r>
      <w:r w:rsidR="00D40570">
        <w:rPr>
          <w:rFonts w:ascii="Arial" w:hAnsi="Arial" w:cs="Arial"/>
          <w:bCs/>
          <w:iCs/>
          <w:sz w:val="24"/>
          <w:szCs w:val="24"/>
        </w:rPr>
        <w:t xml:space="preserve">propone </w:t>
      </w:r>
      <w:r w:rsidR="00A50FB2">
        <w:rPr>
          <w:rFonts w:ascii="Arial" w:hAnsi="Arial" w:cs="Arial"/>
          <w:bCs/>
          <w:iCs/>
          <w:sz w:val="24"/>
          <w:szCs w:val="24"/>
        </w:rPr>
        <w:t>día</w:t>
      </w:r>
      <w:r w:rsidR="00D40570">
        <w:rPr>
          <w:rFonts w:ascii="Arial" w:hAnsi="Arial" w:cs="Arial"/>
          <w:bCs/>
          <w:iCs/>
          <w:sz w:val="24"/>
          <w:szCs w:val="24"/>
        </w:rPr>
        <w:t>, hora y lugar para remate.</w:t>
      </w:r>
    </w:p>
    <w:p w:rsidR="00B112F5" w:rsidRPr="00B9356E" w:rsidRDefault="00D40570" w:rsidP="00D40570">
      <w:pPr>
        <w:jc w:val="both"/>
        <w:rPr>
          <w:rFonts w:ascii="Arial" w:hAnsi="Arial" w:cs="Arial"/>
          <w:iCs/>
          <w:sz w:val="24"/>
          <w:szCs w:val="24"/>
        </w:rPr>
      </w:pPr>
      <w:r w:rsidRPr="00D40570">
        <w:rPr>
          <w:rFonts w:ascii="Arial" w:hAnsi="Arial" w:cs="Arial"/>
          <w:b/>
          <w:bCs/>
          <w:iCs/>
          <w:sz w:val="24"/>
          <w:szCs w:val="24"/>
        </w:rPr>
        <w:t>EN EL</w:t>
      </w:r>
      <w:r w:rsidR="00792BC0" w:rsidRPr="00792BC0">
        <w:rPr>
          <w:rFonts w:ascii="Arial" w:hAnsi="Arial" w:cs="Arial"/>
          <w:b/>
          <w:iCs/>
          <w:sz w:val="24"/>
          <w:szCs w:val="24"/>
        </w:rPr>
        <w:t xml:space="preserve"> OTROSI   </w:t>
      </w:r>
      <w:r w:rsidR="00792BC0">
        <w:rPr>
          <w:rFonts w:ascii="Arial" w:hAnsi="Arial" w:cs="Arial"/>
          <w:b/>
          <w:iCs/>
          <w:sz w:val="24"/>
          <w:szCs w:val="24"/>
        </w:rPr>
        <w:tab/>
      </w:r>
      <w:r w:rsidR="00792BC0">
        <w:rPr>
          <w:rFonts w:ascii="Arial" w:hAnsi="Arial" w:cs="Arial"/>
          <w:b/>
          <w:iCs/>
          <w:sz w:val="24"/>
          <w:szCs w:val="24"/>
        </w:rPr>
        <w:tab/>
      </w:r>
      <w:r w:rsidR="00792BC0" w:rsidRPr="00792BC0">
        <w:rPr>
          <w:rFonts w:ascii="Arial" w:hAnsi="Arial" w:cs="Arial"/>
          <w:b/>
          <w:iCs/>
          <w:sz w:val="24"/>
          <w:szCs w:val="24"/>
        </w:rPr>
        <w:t>:</w:t>
      </w:r>
      <w:r w:rsidR="00792BC0">
        <w:rPr>
          <w:rFonts w:ascii="Arial" w:hAnsi="Arial" w:cs="Arial"/>
          <w:iCs/>
          <w:sz w:val="24"/>
          <w:szCs w:val="24"/>
        </w:rPr>
        <w:t xml:space="preserve"> </w:t>
      </w:r>
      <w:r>
        <w:rPr>
          <w:rFonts w:ascii="Arial" w:hAnsi="Arial" w:cs="Arial"/>
          <w:iCs/>
          <w:sz w:val="24"/>
          <w:szCs w:val="24"/>
        </w:rPr>
        <w:t>Acompaña documentos</w:t>
      </w:r>
    </w:p>
    <w:p w:rsidR="009D1FE3" w:rsidRDefault="009D1FE3" w:rsidP="009D1FE3">
      <w:pPr>
        <w:jc w:val="both"/>
        <w:rPr>
          <w:rFonts w:ascii="Arial" w:hAnsi="Arial" w:cs="Arial"/>
          <w:b/>
          <w:bCs/>
          <w:iCs/>
          <w:sz w:val="24"/>
          <w:szCs w:val="24"/>
        </w:rPr>
      </w:pPr>
    </w:p>
    <w:p w:rsidR="008328B9" w:rsidRPr="00D01D40" w:rsidRDefault="008328B9" w:rsidP="009D1FE3">
      <w:pPr>
        <w:jc w:val="both"/>
        <w:rPr>
          <w:rFonts w:ascii="Arial" w:hAnsi="Arial" w:cs="Arial"/>
          <w:b/>
          <w:bCs/>
          <w:iCs/>
          <w:sz w:val="24"/>
          <w:szCs w:val="24"/>
        </w:rPr>
      </w:pPr>
    </w:p>
    <w:p w:rsidR="00D01D40" w:rsidRDefault="009D1FE3" w:rsidP="00D01D40">
      <w:pPr>
        <w:pStyle w:val="Sinespaciado"/>
        <w:rPr>
          <w:rFonts w:ascii="Arial" w:hAnsi="Arial" w:cs="Arial"/>
          <w:b/>
          <w:sz w:val="28"/>
          <w:szCs w:val="28"/>
        </w:rPr>
      </w:pPr>
      <w:r w:rsidRPr="00D01D40">
        <w:rPr>
          <w:rFonts w:ascii="Arial" w:hAnsi="Arial" w:cs="Arial"/>
          <w:b/>
          <w:sz w:val="28"/>
          <w:szCs w:val="28"/>
        </w:rPr>
        <w:t xml:space="preserve">    </w:t>
      </w:r>
      <w:r w:rsidR="00D01D40">
        <w:rPr>
          <w:rFonts w:ascii="Arial" w:hAnsi="Arial" w:cs="Arial"/>
          <w:b/>
          <w:sz w:val="28"/>
          <w:szCs w:val="28"/>
        </w:rPr>
        <w:tab/>
      </w:r>
      <w:r w:rsidR="00D01D40">
        <w:rPr>
          <w:rFonts w:ascii="Arial" w:hAnsi="Arial" w:cs="Arial"/>
          <w:b/>
          <w:sz w:val="28"/>
          <w:szCs w:val="28"/>
        </w:rPr>
        <w:tab/>
      </w:r>
      <w:r w:rsidR="00D01D40">
        <w:rPr>
          <w:rFonts w:ascii="Arial" w:hAnsi="Arial" w:cs="Arial"/>
          <w:b/>
          <w:sz w:val="28"/>
          <w:szCs w:val="28"/>
        </w:rPr>
        <w:tab/>
        <w:t xml:space="preserve">    S.     J.    L.  </w:t>
      </w:r>
    </w:p>
    <w:p w:rsidR="008328B9" w:rsidRPr="00D01D40" w:rsidRDefault="008328B9" w:rsidP="00D01D40">
      <w:pPr>
        <w:pStyle w:val="Sinespaciado"/>
        <w:rPr>
          <w:rFonts w:ascii="Arial" w:hAnsi="Arial" w:cs="Arial"/>
          <w:b/>
          <w:sz w:val="28"/>
          <w:szCs w:val="28"/>
        </w:rPr>
      </w:pPr>
    </w:p>
    <w:p w:rsidR="00E04723" w:rsidRPr="00055BE5" w:rsidRDefault="00E04723" w:rsidP="009D1FE3">
      <w:pPr>
        <w:ind w:left="2130"/>
        <w:jc w:val="both"/>
        <w:rPr>
          <w:rFonts w:ascii="Arial" w:hAnsi="Arial" w:cs="Arial"/>
          <w:b/>
          <w:bCs/>
          <w:iCs/>
          <w:sz w:val="24"/>
          <w:szCs w:val="24"/>
        </w:rPr>
      </w:pPr>
    </w:p>
    <w:p w:rsidR="00792BC0" w:rsidRPr="00A50FB2" w:rsidRDefault="00E168BE" w:rsidP="00A50FB2">
      <w:pPr>
        <w:pStyle w:val="Sinespaciado"/>
        <w:jc w:val="both"/>
        <w:rPr>
          <w:rFonts w:ascii="Arial" w:hAnsi="Arial" w:cs="Arial"/>
          <w:sz w:val="24"/>
          <w:szCs w:val="24"/>
        </w:rPr>
      </w:pPr>
      <w:r w:rsidRPr="00051FF6">
        <w:rPr>
          <w:rFonts w:ascii="Arial" w:hAnsi="Arial" w:cs="Arial"/>
          <w:b/>
          <w:sz w:val="28"/>
          <w:szCs w:val="28"/>
        </w:rPr>
        <w:t xml:space="preserve"> </w:t>
      </w:r>
      <w:r w:rsidR="00051FF6">
        <w:rPr>
          <w:rFonts w:ascii="Arial" w:hAnsi="Arial" w:cs="Arial"/>
          <w:b/>
          <w:sz w:val="28"/>
          <w:szCs w:val="28"/>
        </w:rPr>
        <w:t xml:space="preserve">                               </w:t>
      </w:r>
      <w:r w:rsidR="000E50EB" w:rsidRPr="00051FF6">
        <w:rPr>
          <w:rFonts w:ascii="Arial" w:hAnsi="Arial" w:cs="Arial"/>
          <w:b/>
          <w:sz w:val="28"/>
          <w:szCs w:val="28"/>
        </w:rPr>
        <w:t>SANTIAGO DE LA CUADRA Q</w:t>
      </w:r>
      <w:r w:rsidR="000E50EB" w:rsidRPr="00051FF6">
        <w:rPr>
          <w:rFonts w:ascii="Arial" w:hAnsi="Arial" w:cs="Arial"/>
          <w:sz w:val="28"/>
          <w:szCs w:val="28"/>
        </w:rPr>
        <w:t>.</w:t>
      </w:r>
      <w:r w:rsidR="003A15F6" w:rsidRPr="00051FF6">
        <w:rPr>
          <w:rFonts w:ascii="Arial" w:hAnsi="Arial" w:cs="Arial"/>
        </w:rPr>
        <w:t xml:space="preserve"> </w:t>
      </w:r>
      <w:r w:rsidR="001C3FD2" w:rsidRPr="00051FF6">
        <w:rPr>
          <w:rFonts w:ascii="Arial" w:hAnsi="Arial" w:cs="Arial"/>
          <w:sz w:val="24"/>
          <w:szCs w:val="24"/>
        </w:rPr>
        <w:t>Martillero Público,</w:t>
      </w:r>
      <w:r w:rsidR="003A15F6" w:rsidRPr="00051FF6">
        <w:rPr>
          <w:rFonts w:ascii="Arial" w:hAnsi="Arial" w:cs="Arial"/>
          <w:sz w:val="24"/>
          <w:szCs w:val="24"/>
        </w:rPr>
        <w:t xml:space="preserve"> R.N.M. 1.</w:t>
      </w:r>
      <w:r w:rsidR="000E50EB" w:rsidRPr="00051FF6">
        <w:rPr>
          <w:rFonts w:ascii="Arial" w:hAnsi="Arial" w:cs="Arial"/>
          <w:sz w:val="24"/>
          <w:szCs w:val="24"/>
        </w:rPr>
        <w:t>070</w:t>
      </w:r>
      <w:r w:rsidR="003A15F6" w:rsidRPr="00051FF6">
        <w:rPr>
          <w:rFonts w:ascii="Arial" w:hAnsi="Arial" w:cs="Arial"/>
          <w:sz w:val="24"/>
          <w:szCs w:val="24"/>
        </w:rPr>
        <w:t>, domiciliada</w:t>
      </w:r>
      <w:r w:rsidR="00F717F4" w:rsidRPr="00051FF6">
        <w:rPr>
          <w:rFonts w:ascii="Arial" w:hAnsi="Arial" w:cs="Arial"/>
          <w:sz w:val="24"/>
          <w:szCs w:val="24"/>
        </w:rPr>
        <w:t xml:space="preserve"> en </w:t>
      </w:r>
      <w:r w:rsidR="00694E60" w:rsidRPr="00051FF6">
        <w:rPr>
          <w:rFonts w:ascii="Arial" w:hAnsi="Arial" w:cs="Arial"/>
          <w:bCs/>
          <w:sz w:val="24"/>
          <w:szCs w:val="24"/>
        </w:rPr>
        <w:t>Avda. Vicuña Mackenna N° 8704</w:t>
      </w:r>
      <w:r w:rsidR="00F717F4" w:rsidRPr="00051FF6">
        <w:rPr>
          <w:rFonts w:ascii="Arial" w:hAnsi="Arial" w:cs="Arial"/>
          <w:bCs/>
          <w:sz w:val="24"/>
          <w:szCs w:val="24"/>
        </w:rPr>
        <w:t xml:space="preserve"> comuna de </w:t>
      </w:r>
      <w:r w:rsidR="00694E60" w:rsidRPr="00051FF6">
        <w:rPr>
          <w:rFonts w:ascii="Arial" w:hAnsi="Arial" w:cs="Arial"/>
          <w:bCs/>
          <w:sz w:val="24"/>
          <w:szCs w:val="24"/>
        </w:rPr>
        <w:t>La Florida</w:t>
      </w:r>
      <w:r w:rsidR="00F717F4" w:rsidRPr="00051FF6">
        <w:rPr>
          <w:rFonts w:ascii="Arial" w:hAnsi="Arial" w:cs="Arial"/>
          <w:bCs/>
          <w:sz w:val="24"/>
          <w:szCs w:val="24"/>
        </w:rPr>
        <w:t xml:space="preserve"> Santiago, </w:t>
      </w:r>
      <w:r w:rsidR="00F717F4" w:rsidRPr="00051FF6">
        <w:rPr>
          <w:rFonts w:ascii="Arial" w:hAnsi="Arial" w:cs="Arial"/>
          <w:sz w:val="24"/>
          <w:szCs w:val="24"/>
        </w:rPr>
        <w:t>en los autos caratulados</w:t>
      </w:r>
      <w:r w:rsidR="00F717F4" w:rsidRPr="00051FF6">
        <w:rPr>
          <w:rFonts w:ascii="Arial" w:hAnsi="Arial" w:cs="Arial"/>
        </w:rPr>
        <w:t xml:space="preserve"> </w:t>
      </w:r>
      <w:r w:rsidR="00D01D40" w:rsidRPr="00051FF6">
        <w:rPr>
          <w:rFonts w:ascii="Arial" w:hAnsi="Arial" w:cs="Arial"/>
          <w:b/>
          <w:bCs/>
          <w:sz w:val="28"/>
          <w:szCs w:val="28"/>
        </w:rPr>
        <w:t>“</w:t>
      </w:r>
      <w:r w:rsidR="00244F42">
        <w:rPr>
          <w:rFonts w:ascii="Arial" w:hAnsi="Arial" w:cs="Arial"/>
          <w:b/>
          <w:bCs/>
          <w:sz w:val="28"/>
          <w:szCs w:val="28"/>
        </w:rPr>
        <w:t>AUTOFIN CON PINEDA</w:t>
      </w:r>
      <w:r w:rsidR="00F717F4" w:rsidRPr="00051FF6">
        <w:rPr>
          <w:rFonts w:ascii="Arial" w:hAnsi="Arial" w:cs="Arial"/>
          <w:b/>
          <w:bCs/>
          <w:sz w:val="28"/>
          <w:szCs w:val="28"/>
        </w:rPr>
        <w:t>”</w:t>
      </w:r>
      <w:r w:rsidR="00F717F4" w:rsidRPr="00051FF6">
        <w:rPr>
          <w:rFonts w:ascii="Arial" w:hAnsi="Arial" w:cs="Arial"/>
          <w:sz w:val="28"/>
          <w:szCs w:val="28"/>
        </w:rPr>
        <w:t xml:space="preserve"> </w:t>
      </w:r>
      <w:r w:rsidR="00D01D40">
        <w:rPr>
          <w:rFonts w:ascii="Arial" w:hAnsi="Arial" w:cs="Arial"/>
          <w:sz w:val="28"/>
          <w:szCs w:val="28"/>
        </w:rPr>
        <w:t xml:space="preserve"> </w:t>
      </w:r>
      <w:r w:rsidR="00F717F4" w:rsidRPr="00051FF6">
        <w:rPr>
          <w:rFonts w:ascii="Arial" w:hAnsi="Arial" w:cs="Arial"/>
          <w:sz w:val="28"/>
          <w:szCs w:val="28"/>
        </w:rPr>
        <w:t xml:space="preserve">Cuaderno Apremio,  </w:t>
      </w:r>
      <w:r w:rsidR="00F717F4" w:rsidRPr="00D01D40">
        <w:rPr>
          <w:rFonts w:ascii="Arial" w:hAnsi="Arial" w:cs="Arial"/>
          <w:b/>
          <w:sz w:val="28"/>
          <w:szCs w:val="28"/>
        </w:rPr>
        <w:t>Rol: C-</w:t>
      </w:r>
      <w:r w:rsidR="00244F42">
        <w:rPr>
          <w:rFonts w:ascii="Arial" w:hAnsi="Arial" w:cs="Arial"/>
          <w:b/>
          <w:sz w:val="28"/>
          <w:szCs w:val="28"/>
        </w:rPr>
        <w:t>1058-2020</w:t>
      </w:r>
      <w:r w:rsidR="00F717F4" w:rsidRPr="00051FF6">
        <w:rPr>
          <w:rFonts w:ascii="Arial" w:hAnsi="Arial" w:cs="Arial"/>
          <w:sz w:val="28"/>
          <w:szCs w:val="28"/>
        </w:rPr>
        <w:t xml:space="preserve">.-   </w:t>
      </w:r>
      <w:r w:rsidR="00F717F4" w:rsidRPr="00051FF6">
        <w:rPr>
          <w:rFonts w:ascii="Arial" w:hAnsi="Arial" w:cs="Arial"/>
        </w:rPr>
        <w:t xml:space="preserve"> </w:t>
      </w:r>
      <w:r w:rsidR="00F717F4" w:rsidRPr="00051FF6">
        <w:rPr>
          <w:rFonts w:ascii="Arial" w:hAnsi="Arial" w:cs="Arial"/>
          <w:sz w:val="24"/>
          <w:szCs w:val="24"/>
        </w:rPr>
        <w:t>a US., con todo respeto digo:</w:t>
      </w:r>
      <w:r w:rsidR="00F717F4" w:rsidRPr="00B455BE">
        <w:rPr>
          <w:color w:val="000000"/>
        </w:rPr>
        <w:tab/>
      </w:r>
      <w:r w:rsidR="00B112F5" w:rsidRPr="004A12AA">
        <w:rPr>
          <w:rFonts w:ascii="Arial" w:hAnsi="Arial" w:cs="Arial"/>
          <w:color w:val="000000"/>
          <w:sz w:val="24"/>
          <w:szCs w:val="24"/>
        </w:rPr>
        <w:t xml:space="preserve"> </w:t>
      </w:r>
      <w:r w:rsidR="00792BC0">
        <w:rPr>
          <w:rFonts w:ascii="Arial" w:hAnsi="Arial" w:cs="Arial"/>
          <w:iCs/>
          <w:sz w:val="24"/>
          <w:szCs w:val="24"/>
        </w:rPr>
        <w:t xml:space="preserve">             </w:t>
      </w:r>
    </w:p>
    <w:p w:rsidR="001E2194" w:rsidRDefault="00D40570" w:rsidP="00B9356E">
      <w:pPr>
        <w:jc w:val="both"/>
        <w:rPr>
          <w:rFonts w:ascii="Arial" w:hAnsi="Arial" w:cs="Arial"/>
          <w:b/>
          <w:sz w:val="24"/>
          <w:szCs w:val="24"/>
        </w:rPr>
      </w:pPr>
      <w:r>
        <w:rPr>
          <w:rFonts w:ascii="Arial" w:hAnsi="Arial" w:cs="Arial"/>
          <w:sz w:val="24"/>
          <w:szCs w:val="24"/>
        </w:rPr>
        <w:t xml:space="preserve">                                         </w:t>
      </w:r>
      <w:r>
        <w:rPr>
          <w:rFonts w:ascii="Arial" w:hAnsi="Arial" w:cs="Arial"/>
          <w:color w:val="000000"/>
          <w:sz w:val="24"/>
          <w:szCs w:val="24"/>
        </w:rPr>
        <w:t>Que</w:t>
      </w:r>
      <w:r w:rsidRPr="004A12AA">
        <w:rPr>
          <w:rFonts w:ascii="Arial" w:hAnsi="Arial" w:cs="Arial"/>
          <w:sz w:val="24"/>
          <w:szCs w:val="24"/>
        </w:rPr>
        <w:t xml:space="preserve"> en virtud de los argumentos que paso a señalar,</w:t>
      </w:r>
      <w:r>
        <w:rPr>
          <w:rFonts w:ascii="Arial" w:hAnsi="Arial" w:cs="Arial"/>
          <w:sz w:val="24"/>
          <w:szCs w:val="24"/>
        </w:rPr>
        <w:t xml:space="preserve"> vengo </w:t>
      </w:r>
      <w:r w:rsidRPr="004A12AA">
        <w:rPr>
          <w:rFonts w:ascii="Arial" w:hAnsi="Arial" w:cs="Arial"/>
          <w:sz w:val="24"/>
          <w:szCs w:val="24"/>
        </w:rPr>
        <w:t xml:space="preserve"> en proponer </w:t>
      </w:r>
      <w:r>
        <w:rPr>
          <w:rFonts w:ascii="Arial" w:hAnsi="Arial" w:cs="Arial"/>
          <w:sz w:val="24"/>
          <w:szCs w:val="24"/>
        </w:rPr>
        <w:t xml:space="preserve">  </w:t>
      </w:r>
      <w:r w:rsidRPr="004A12AA">
        <w:rPr>
          <w:rFonts w:ascii="Arial" w:hAnsi="Arial" w:cs="Arial"/>
          <w:sz w:val="24"/>
          <w:szCs w:val="24"/>
        </w:rPr>
        <w:t xml:space="preserve">día y hora para la realización del remate del vehículo </w:t>
      </w:r>
      <w:r w:rsidR="00EC3812">
        <w:rPr>
          <w:rFonts w:ascii="Arial" w:hAnsi="Arial" w:cs="Arial"/>
          <w:sz w:val="24"/>
          <w:szCs w:val="24"/>
        </w:rPr>
        <w:t xml:space="preserve">pignorado </w:t>
      </w:r>
      <w:r w:rsidRPr="004A12AA">
        <w:rPr>
          <w:rFonts w:ascii="Arial" w:hAnsi="Arial" w:cs="Arial"/>
          <w:sz w:val="24"/>
          <w:szCs w:val="24"/>
        </w:rPr>
        <w:t xml:space="preserve"> de </w:t>
      </w:r>
      <w:r>
        <w:rPr>
          <w:rFonts w:ascii="Arial" w:hAnsi="Arial" w:cs="Arial"/>
          <w:b/>
          <w:sz w:val="24"/>
          <w:szCs w:val="24"/>
        </w:rPr>
        <w:t xml:space="preserve">forma </w:t>
      </w:r>
      <w:r w:rsidRPr="004A12AA">
        <w:rPr>
          <w:rFonts w:ascii="Arial" w:hAnsi="Arial" w:cs="Arial"/>
          <w:b/>
          <w:sz w:val="24"/>
          <w:szCs w:val="24"/>
        </w:rPr>
        <w:t>ONLINE</w:t>
      </w:r>
      <w:r w:rsidRPr="004A12AA">
        <w:rPr>
          <w:rFonts w:ascii="Arial" w:hAnsi="Arial" w:cs="Arial"/>
          <w:sz w:val="24"/>
          <w:szCs w:val="24"/>
        </w:rPr>
        <w:t>, para el</w:t>
      </w:r>
      <w:r>
        <w:rPr>
          <w:rFonts w:ascii="Arial" w:hAnsi="Arial" w:cs="Arial"/>
          <w:sz w:val="24"/>
          <w:szCs w:val="24"/>
        </w:rPr>
        <w:t xml:space="preserve"> día</w:t>
      </w:r>
      <w:r w:rsidRPr="004A12AA">
        <w:rPr>
          <w:rFonts w:ascii="Arial" w:hAnsi="Arial" w:cs="Arial"/>
          <w:sz w:val="24"/>
          <w:szCs w:val="24"/>
        </w:rPr>
        <w:t xml:space="preserve"> </w:t>
      </w:r>
      <w:r>
        <w:rPr>
          <w:rFonts w:ascii="Arial" w:hAnsi="Arial" w:cs="Arial"/>
          <w:b/>
          <w:sz w:val="24"/>
          <w:szCs w:val="24"/>
        </w:rPr>
        <w:t>JUEVES 10 DE SEPTIEMBRE</w:t>
      </w:r>
      <w:r w:rsidRPr="004A12AA">
        <w:rPr>
          <w:rFonts w:ascii="Arial" w:hAnsi="Arial" w:cs="Arial"/>
          <w:b/>
          <w:sz w:val="24"/>
          <w:szCs w:val="24"/>
        </w:rPr>
        <w:t xml:space="preserve"> </w:t>
      </w:r>
      <w:r>
        <w:rPr>
          <w:rFonts w:ascii="Arial" w:hAnsi="Arial" w:cs="Arial"/>
          <w:b/>
          <w:sz w:val="24"/>
          <w:szCs w:val="24"/>
        </w:rPr>
        <w:t xml:space="preserve"> de</w:t>
      </w:r>
      <w:r w:rsidRPr="004A12AA">
        <w:rPr>
          <w:rFonts w:ascii="Arial" w:hAnsi="Arial" w:cs="Arial"/>
          <w:b/>
          <w:sz w:val="24"/>
          <w:szCs w:val="24"/>
        </w:rPr>
        <w:t xml:space="preserve"> 2020 a las 12:00hrs a través de la plataforma digital </w:t>
      </w:r>
      <w:hyperlink r:id="rId7" w:history="1">
        <w:r w:rsidRPr="00102FAB">
          <w:rPr>
            <w:rStyle w:val="Hipervnculo"/>
            <w:rFonts w:ascii="Arial" w:hAnsi="Arial" w:cs="Arial"/>
            <w:b/>
            <w:sz w:val="24"/>
            <w:szCs w:val="24"/>
          </w:rPr>
          <w:t>www.rematesjudicialesonline.cl</w:t>
        </w:r>
      </w:hyperlink>
      <w:r w:rsidRPr="004A12AA">
        <w:rPr>
          <w:rFonts w:ascii="Arial" w:hAnsi="Arial" w:cs="Arial"/>
          <w:b/>
          <w:sz w:val="24"/>
          <w:szCs w:val="24"/>
        </w:rPr>
        <w:t>:</w:t>
      </w:r>
      <w:r w:rsidR="00EC3812">
        <w:rPr>
          <w:rFonts w:ascii="Arial" w:hAnsi="Arial" w:cs="Arial"/>
          <w:b/>
          <w:sz w:val="24"/>
          <w:szCs w:val="24"/>
        </w:rPr>
        <w:t xml:space="preserve"> Las publicaciones legales de la presente subasta se harán en el diario El Mercurio en avisos económicos.</w:t>
      </w:r>
    </w:p>
    <w:p w:rsidR="008328B9" w:rsidRDefault="008328B9" w:rsidP="00B9356E">
      <w:pPr>
        <w:jc w:val="both"/>
        <w:rPr>
          <w:rFonts w:ascii="Arial" w:hAnsi="Arial" w:cs="Arial"/>
          <w:b/>
          <w:sz w:val="24"/>
          <w:szCs w:val="24"/>
        </w:rPr>
      </w:pPr>
    </w:p>
    <w:p w:rsidR="001E2194" w:rsidRDefault="00EC3812" w:rsidP="00B9356E">
      <w:pPr>
        <w:jc w:val="both"/>
        <w:rPr>
          <w:rFonts w:ascii="Arial" w:hAnsi="Arial" w:cs="Arial"/>
          <w:sz w:val="24"/>
          <w:szCs w:val="24"/>
        </w:rPr>
      </w:pPr>
      <w:r>
        <w:rPr>
          <w:rFonts w:ascii="Arial" w:hAnsi="Arial" w:cs="Arial"/>
          <w:sz w:val="24"/>
          <w:szCs w:val="24"/>
        </w:rPr>
        <w:t xml:space="preserve">                                          </w:t>
      </w:r>
      <w:r w:rsidR="004A12AA" w:rsidRPr="004A12AA">
        <w:rPr>
          <w:rFonts w:ascii="Arial" w:hAnsi="Arial" w:cs="Arial"/>
          <w:sz w:val="24"/>
          <w:szCs w:val="24"/>
        </w:rPr>
        <w:t>Actualmente se mantiene en vigencia el estado de catástrofe decretado por la presidencia de la República y en cuarentena, particularmente, el área en el que se encuentra circunscri</w:t>
      </w:r>
      <w:r w:rsidR="004A12AA">
        <w:rPr>
          <w:rFonts w:ascii="Arial" w:hAnsi="Arial" w:cs="Arial"/>
          <w:sz w:val="24"/>
          <w:szCs w:val="24"/>
        </w:rPr>
        <w:t xml:space="preserve">to vuestro tribunal. </w:t>
      </w:r>
      <w:r w:rsidR="001E2194">
        <w:rPr>
          <w:rFonts w:ascii="Arial" w:hAnsi="Arial" w:cs="Arial"/>
          <w:sz w:val="24"/>
          <w:szCs w:val="24"/>
        </w:rPr>
        <w:t>–</w:t>
      </w:r>
    </w:p>
    <w:p w:rsidR="001E2194" w:rsidRDefault="004A12AA" w:rsidP="00B9356E">
      <w:pPr>
        <w:jc w:val="both"/>
        <w:rPr>
          <w:rFonts w:ascii="Arial" w:hAnsi="Arial" w:cs="Arial"/>
          <w:sz w:val="24"/>
          <w:szCs w:val="24"/>
        </w:rPr>
      </w:pPr>
      <w:r>
        <w:rPr>
          <w:rFonts w:ascii="Arial" w:hAnsi="Arial" w:cs="Arial"/>
          <w:sz w:val="24"/>
          <w:szCs w:val="24"/>
        </w:rPr>
        <w:t xml:space="preserve"> </w:t>
      </w:r>
      <w:r w:rsidRPr="00AE2D64">
        <w:rPr>
          <w:rFonts w:ascii="Arial" w:hAnsi="Arial" w:cs="Arial"/>
          <w:b/>
          <w:sz w:val="24"/>
          <w:szCs w:val="24"/>
        </w:rPr>
        <w:t>El acta N°41, de 13 de marzo de 2020, del excelentísimo pleno de la Corte Suprema</w:t>
      </w:r>
      <w:r w:rsidRPr="004A12AA">
        <w:rPr>
          <w:rFonts w:ascii="Arial" w:hAnsi="Arial" w:cs="Arial"/>
          <w:sz w:val="24"/>
          <w:szCs w:val="24"/>
        </w:rPr>
        <w:t>, dispone en su artículo 25 la posibilidad de implementar audiencias por medios audiovisuales. Así mismo, el artículo 28 establece que este medio debe ser previamente coordinado entre las partes, cuestión que por medio de este acto se pretende realizar. - En concord</w:t>
      </w:r>
      <w:r w:rsidR="00AE2D64">
        <w:rPr>
          <w:rFonts w:ascii="Arial" w:hAnsi="Arial" w:cs="Arial"/>
          <w:sz w:val="24"/>
          <w:szCs w:val="24"/>
        </w:rPr>
        <w:t xml:space="preserve">ancia con lo anterior, el </w:t>
      </w:r>
      <w:r w:rsidR="00AE2D64" w:rsidRPr="00AE2D64">
        <w:rPr>
          <w:rFonts w:ascii="Arial" w:hAnsi="Arial" w:cs="Arial"/>
          <w:b/>
          <w:sz w:val="24"/>
          <w:szCs w:val="24"/>
        </w:rPr>
        <w:t>acta N</w:t>
      </w:r>
      <w:r w:rsidRPr="00AE2D64">
        <w:rPr>
          <w:rFonts w:ascii="Arial" w:hAnsi="Arial" w:cs="Arial"/>
          <w:b/>
          <w:sz w:val="24"/>
          <w:szCs w:val="24"/>
        </w:rPr>
        <w:t>°53 de 8 de abril de 2020, del excelentísimo pleno de la Corte Suprema dispone</w:t>
      </w:r>
      <w:r w:rsidR="00AE2D64">
        <w:rPr>
          <w:rFonts w:ascii="Arial" w:hAnsi="Arial" w:cs="Arial"/>
          <w:sz w:val="24"/>
          <w:szCs w:val="24"/>
        </w:rPr>
        <w:t xml:space="preserve">: </w:t>
      </w:r>
    </w:p>
    <w:p w:rsidR="001E2194" w:rsidRDefault="00AE2D64" w:rsidP="00B9356E">
      <w:pPr>
        <w:jc w:val="both"/>
        <w:rPr>
          <w:rFonts w:ascii="Arial" w:hAnsi="Arial" w:cs="Arial"/>
          <w:sz w:val="24"/>
          <w:szCs w:val="24"/>
        </w:rPr>
      </w:pPr>
      <w:r w:rsidRPr="001E2194">
        <w:rPr>
          <w:rFonts w:ascii="Arial" w:hAnsi="Arial" w:cs="Arial"/>
          <w:b/>
          <w:sz w:val="24"/>
          <w:szCs w:val="24"/>
        </w:rPr>
        <w:t>En</w:t>
      </w:r>
      <w:r w:rsidR="004A12AA" w:rsidRPr="001E2194">
        <w:rPr>
          <w:rFonts w:ascii="Arial" w:hAnsi="Arial" w:cs="Arial"/>
          <w:b/>
          <w:sz w:val="24"/>
          <w:szCs w:val="24"/>
        </w:rPr>
        <w:t xml:space="preserve"> su artículo segundo</w:t>
      </w:r>
      <w:r w:rsidR="004A12AA" w:rsidRPr="004A12AA">
        <w:rPr>
          <w:rFonts w:ascii="Arial" w:hAnsi="Arial" w:cs="Arial"/>
          <w:sz w:val="24"/>
          <w:szCs w:val="24"/>
        </w:rPr>
        <w:t xml:space="preserve">, priorizar la protección de la vida y la salud pública. </w:t>
      </w:r>
    </w:p>
    <w:p w:rsidR="00A50FB2" w:rsidRDefault="004A12AA" w:rsidP="00B9356E">
      <w:pPr>
        <w:jc w:val="both"/>
        <w:rPr>
          <w:rFonts w:ascii="Arial" w:hAnsi="Arial" w:cs="Arial"/>
          <w:sz w:val="24"/>
          <w:szCs w:val="24"/>
        </w:rPr>
      </w:pPr>
      <w:r w:rsidRPr="001E2194">
        <w:rPr>
          <w:rFonts w:ascii="Arial" w:hAnsi="Arial" w:cs="Arial"/>
          <w:b/>
          <w:sz w:val="24"/>
          <w:szCs w:val="24"/>
        </w:rPr>
        <w:t>En su artículo tercero</w:t>
      </w:r>
      <w:r w:rsidRPr="004A12AA">
        <w:rPr>
          <w:rFonts w:ascii="Arial" w:hAnsi="Arial" w:cs="Arial"/>
          <w:sz w:val="24"/>
          <w:szCs w:val="24"/>
        </w:rPr>
        <w:t>, que el actual estado de catástrofe no puede constituir un obstáculo al de</w:t>
      </w:r>
      <w:r w:rsidR="001E2194">
        <w:rPr>
          <w:rFonts w:ascii="Arial" w:hAnsi="Arial" w:cs="Arial"/>
          <w:sz w:val="24"/>
          <w:szCs w:val="24"/>
        </w:rPr>
        <w:t>recho al acceso a la justicia.</w:t>
      </w:r>
    </w:p>
    <w:p w:rsidR="00A50FB2" w:rsidRDefault="001E2194" w:rsidP="00B9356E">
      <w:pPr>
        <w:jc w:val="both"/>
        <w:rPr>
          <w:rFonts w:ascii="Arial" w:hAnsi="Arial" w:cs="Arial"/>
          <w:sz w:val="24"/>
          <w:szCs w:val="24"/>
        </w:rPr>
      </w:pPr>
      <w:r>
        <w:rPr>
          <w:rFonts w:ascii="Arial" w:hAnsi="Arial" w:cs="Arial"/>
          <w:sz w:val="24"/>
          <w:szCs w:val="24"/>
        </w:rPr>
        <w:lastRenderedPageBreak/>
        <w:t xml:space="preserve"> </w:t>
      </w:r>
      <w:r w:rsidR="004A12AA" w:rsidRPr="001E2194">
        <w:rPr>
          <w:rFonts w:ascii="Arial" w:hAnsi="Arial" w:cs="Arial"/>
          <w:b/>
          <w:sz w:val="24"/>
          <w:szCs w:val="24"/>
        </w:rPr>
        <w:t>En su artículo quinto</w:t>
      </w:r>
      <w:r w:rsidR="004A12AA" w:rsidRPr="004A12AA">
        <w:rPr>
          <w:rFonts w:ascii="Arial" w:hAnsi="Arial" w:cs="Arial"/>
          <w:sz w:val="24"/>
          <w:szCs w:val="24"/>
        </w:rPr>
        <w:t>,</w:t>
      </w:r>
      <w:r>
        <w:rPr>
          <w:rFonts w:ascii="Arial" w:hAnsi="Arial" w:cs="Arial"/>
          <w:sz w:val="24"/>
          <w:szCs w:val="24"/>
        </w:rPr>
        <w:t xml:space="preserve"> garantizar el debido proceso.</w:t>
      </w:r>
    </w:p>
    <w:p w:rsidR="00CF1FD0" w:rsidRPr="00A50FB2" w:rsidRDefault="001E2194" w:rsidP="00B9356E">
      <w:pPr>
        <w:jc w:val="both"/>
        <w:rPr>
          <w:rFonts w:ascii="Arial" w:hAnsi="Arial" w:cs="Arial"/>
          <w:sz w:val="24"/>
          <w:szCs w:val="24"/>
        </w:rPr>
      </w:pPr>
      <w:r>
        <w:rPr>
          <w:rFonts w:ascii="Arial" w:hAnsi="Arial" w:cs="Arial"/>
          <w:sz w:val="24"/>
          <w:szCs w:val="24"/>
        </w:rPr>
        <w:t xml:space="preserve"> </w:t>
      </w:r>
      <w:r w:rsidR="004A12AA" w:rsidRPr="004A12AA">
        <w:rPr>
          <w:rFonts w:ascii="Arial" w:hAnsi="Arial" w:cs="Arial"/>
          <w:b/>
          <w:sz w:val="24"/>
          <w:szCs w:val="24"/>
        </w:rPr>
        <w:t>En su artículo sexto</w:t>
      </w:r>
      <w:r w:rsidR="004A12AA" w:rsidRPr="004A12AA">
        <w:rPr>
          <w:rFonts w:ascii="Arial" w:hAnsi="Arial" w:cs="Arial"/>
          <w:sz w:val="24"/>
          <w:szCs w:val="24"/>
        </w:rPr>
        <w:t>, que el poder judicial procurará utilizar todos los medios tecnológicos con los que cuente privilegiando su utilización fle</w:t>
      </w:r>
      <w:r w:rsidR="00CF1FD0">
        <w:rPr>
          <w:rFonts w:ascii="Arial" w:hAnsi="Arial" w:cs="Arial"/>
          <w:sz w:val="24"/>
          <w:szCs w:val="24"/>
        </w:rPr>
        <w:t xml:space="preserve">xible, actualizada y oportuna. </w:t>
      </w:r>
      <w:r w:rsidR="004A12AA" w:rsidRPr="00CF1FD0">
        <w:rPr>
          <w:rFonts w:ascii="Arial" w:hAnsi="Arial" w:cs="Arial"/>
          <w:b/>
          <w:sz w:val="24"/>
          <w:szCs w:val="24"/>
        </w:rPr>
        <w:t>En su artículo décimo</w:t>
      </w:r>
      <w:r w:rsidR="004A12AA" w:rsidRPr="004A12AA">
        <w:rPr>
          <w:rFonts w:ascii="Arial" w:hAnsi="Arial" w:cs="Arial"/>
          <w:sz w:val="24"/>
          <w:szCs w:val="24"/>
        </w:rPr>
        <w:t xml:space="preserve">, que, en concordancia armónica con lo establecido en la ley 21.226, </w:t>
      </w:r>
      <w:r w:rsidR="004A12AA" w:rsidRPr="00CF1FD0">
        <w:rPr>
          <w:rFonts w:ascii="Arial" w:hAnsi="Arial" w:cs="Arial"/>
          <w:b/>
          <w:sz w:val="24"/>
          <w:szCs w:val="24"/>
        </w:rPr>
        <w:t>los tribunales deberán seguir tramitando las causas que deban conocer. En su artículo vigésimo octavo</w:t>
      </w:r>
      <w:r w:rsidR="004A12AA" w:rsidRPr="004A12AA">
        <w:rPr>
          <w:rFonts w:ascii="Arial" w:hAnsi="Arial" w:cs="Arial"/>
          <w:sz w:val="24"/>
          <w:szCs w:val="24"/>
        </w:rPr>
        <w:t>, que los auxiliares de la administración de justicia se regirán por las mismas estas mismas disposiciones mientras dure la pandemia y que se deberán concentrar los esfuerzos en minimizar los riesgos para los derechos fundamentales que implica la</w:t>
      </w:r>
      <w:r w:rsidR="00CF1FD0">
        <w:rPr>
          <w:rFonts w:ascii="Arial" w:hAnsi="Arial" w:cs="Arial"/>
          <w:sz w:val="24"/>
          <w:szCs w:val="24"/>
        </w:rPr>
        <w:t xml:space="preserve"> vigente situación sanitaria. </w:t>
      </w:r>
      <w:r w:rsidR="004A12AA" w:rsidRPr="004A12AA">
        <w:rPr>
          <w:rFonts w:ascii="Arial" w:hAnsi="Arial" w:cs="Arial"/>
          <w:sz w:val="24"/>
          <w:szCs w:val="24"/>
        </w:rPr>
        <w:t xml:space="preserve">Que, en la práctica, las ICA y los tribunales de justicia para implementar lo ya señalado han dispuesto del medio </w:t>
      </w:r>
      <w:r w:rsidR="004A12AA" w:rsidRPr="00A50FB2">
        <w:rPr>
          <w:rFonts w:ascii="Arial" w:hAnsi="Arial" w:cs="Arial"/>
          <w:b/>
          <w:sz w:val="24"/>
          <w:szCs w:val="24"/>
        </w:rPr>
        <w:t>digital y audiovisual “Zoom” para la realización de audiencias. - Tenga presente que esto no representará ninguna novedad respecto del cobro de garantía, la rendición de cuenta y el t</w:t>
      </w:r>
      <w:r w:rsidR="00CF1FD0" w:rsidRPr="00A50FB2">
        <w:rPr>
          <w:rFonts w:ascii="Arial" w:hAnsi="Arial" w:cs="Arial"/>
          <w:b/>
          <w:sz w:val="24"/>
          <w:szCs w:val="24"/>
        </w:rPr>
        <w:t xml:space="preserve">raspaso de fondos al tribunal. </w:t>
      </w:r>
    </w:p>
    <w:p w:rsidR="004A12AA" w:rsidRPr="004A12AA" w:rsidRDefault="00CF1FD0" w:rsidP="00B9356E">
      <w:pPr>
        <w:jc w:val="both"/>
        <w:rPr>
          <w:rFonts w:ascii="Arial" w:hAnsi="Arial" w:cs="Arial"/>
          <w:sz w:val="24"/>
          <w:szCs w:val="24"/>
        </w:rPr>
      </w:pPr>
      <w:r>
        <w:rPr>
          <w:rFonts w:ascii="Arial" w:hAnsi="Arial" w:cs="Arial"/>
          <w:sz w:val="24"/>
          <w:szCs w:val="24"/>
        </w:rPr>
        <w:t xml:space="preserve">A </w:t>
      </w:r>
      <w:r w:rsidR="004A12AA" w:rsidRPr="004A12AA">
        <w:rPr>
          <w:rFonts w:ascii="Arial" w:hAnsi="Arial" w:cs="Arial"/>
          <w:sz w:val="24"/>
          <w:szCs w:val="24"/>
        </w:rPr>
        <w:t xml:space="preserve">mayor abundamiento, la </w:t>
      </w:r>
      <w:r w:rsidR="004A12AA" w:rsidRPr="00AE2D64">
        <w:rPr>
          <w:rFonts w:ascii="Arial" w:hAnsi="Arial" w:cs="Arial"/>
          <w:b/>
          <w:sz w:val="24"/>
          <w:szCs w:val="24"/>
        </w:rPr>
        <w:t>Superintendencia de Insolvencia y R</w:t>
      </w:r>
      <w:r w:rsidR="00AE2D64" w:rsidRPr="00AE2D64">
        <w:rPr>
          <w:rFonts w:ascii="Arial" w:hAnsi="Arial" w:cs="Arial"/>
          <w:b/>
          <w:sz w:val="24"/>
          <w:szCs w:val="24"/>
        </w:rPr>
        <w:t>e emprendimiento, en el oficio N</w:t>
      </w:r>
      <w:r w:rsidR="004A12AA" w:rsidRPr="00AE2D64">
        <w:rPr>
          <w:rFonts w:ascii="Arial" w:hAnsi="Arial" w:cs="Arial"/>
          <w:b/>
          <w:sz w:val="24"/>
          <w:szCs w:val="24"/>
        </w:rPr>
        <w:t>°8331</w:t>
      </w:r>
      <w:r w:rsidR="004A12AA" w:rsidRPr="004A12AA">
        <w:rPr>
          <w:rFonts w:ascii="Arial" w:hAnsi="Arial" w:cs="Arial"/>
          <w:sz w:val="24"/>
          <w:szCs w:val="24"/>
        </w:rPr>
        <w:t xml:space="preserve"> de 26 de mayo del presente año, adjunto en el otrosí de esta presentación, teniendo presente las circunstancias de la pandemia y el auto acordado n°53 de la excelentísima Corte Suprema, autorizó la exhibición y la enajenación de bienes al martillo a través de medios electrónicos, indicando, en su resuelvo tercero, los requisitos que deben cumplirse, entre los cuales están las materias señaladas en la ley 18.118 y su reglamento, adecuadas </w:t>
      </w:r>
      <w:r w:rsidR="002310EF">
        <w:rPr>
          <w:rFonts w:ascii="Arial" w:hAnsi="Arial" w:cs="Arial"/>
          <w:sz w:val="24"/>
          <w:szCs w:val="24"/>
        </w:rPr>
        <w:t>a las presentes circunstancias.</w:t>
      </w:r>
      <w:r w:rsidR="00A50FB2">
        <w:rPr>
          <w:rFonts w:ascii="Arial" w:hAnsi="Arial" w:cs="Arial"/>
          <w:sz w:val="24"/>
          <w:szCs w:val="24"/>
        </w:rPr>
        <w:t xml:space="preserve"> </w:t>
      </w:r>
      <w:r w:rsidR="004A12AA" w:rsidRPr="004A12AA">
        <w:rPr>
          <w:rFonts w:ascii="Arial" w:hAnsi="Arial" w:cs="Arial"/>
          <w:sz w:val="24"/>
          <w:szCs w:val="24"/>
        </w:rPr>
        <w:t xml:space="preserve">Resulta importante destacar el criterio de la Superintendencia, pues por sobre las dificultades que impone la pandemia, ofrece una alternativa para que los procesos sigan su curso estableciendo los requisitos adecuados al contexto. </w:t>
      </w:r>
    </w:p>
    <w:p w:rsidR="008F39E6" w:rsidRDefault="008F39E6" w:rsidP="00B9356E">
      <w:pPr>
        <w:jc w:val="both"/>
        <w:rPr>
          <w:rFonts w:ascii="Arial" w:hAnsi="Arial" w:cs="Arial"/>
          <w:b/>
          <w:sz w:val="24"/>
          <w:szCs w:val="24"/>
        </w:rPr>
      </w:pPr>
    </w:p>
    <w:p w:rsidR="004A12AA" w:rsidRDefault="004A12AA" w:rsidP="00B9356E">
      <w:pPr>
        <w:jc w:val="both"/>
        <w:rPr>
          <w:rFonts w:ascii="Arial" w:hAnsi="Arial" w:cs="Arial"/>
          <w:b/>
          <w:sz w:val="24"/>
          <w:szCs w:val="24"/>
        </w:rPr>
      </w:pPr>
      <w:r w:rsidRPr="004A12AA">
        <w:rPr>
          <w:rFonts w:ascii="Arial" w:hAnsi="Arial" w:cs="Arial"/>
          <w:b/>
          <w:sz w:val="24"/>
          <w:szCs w:val="24"/>
        </w:rPr>
        <w:t xml:space="preserve"> POR TANTO,</w:t>
      </w:r>
    </w:p>
    <w:p w:rsidR="00A50FB2" w:rsidRPr="00A50FB2" w:rsidRDefault="00A50FB2" w:rsidP="00B9356E">
      <w:pPr>
        <w:jc w:val="both"/>
        <w:rPr>
          <w:rFonts w:ascii="Arial" w:hAnsi="Arial" w:cs="Arial"/>
          <w:b/>
          <w:sz w:val="24"/>
          <w:szCs w:val="24"/>
        </w:rPr>
      </w:pPr>
    </w:p>
    <w:p w:rsidR="004A12AA" w:rsidRPr="00A50FB2" w:rsidRDefault="004A12AA" w:rsidP="008F39E6">
      <w:pPr>
        <w:jc w:val="both"/>
        <w:rPr>
          <w:rFonts w:ascii="Arial" w:hAnsi="Arial" w:cs="Arial"/>
          <w:b/>
          <w:sz w:val="24"/>
          <w:szCs w:val="24"/>
        </w:rPr>
      </w:pPr>
      <w:r w:rsidRPr="004A12AA">
        <w:rPr>
          <w:rFonts w:ascii="Arial" w:hAnsi="Arial" w:cs="Arial"/>
          <w:b/>
          <w:sz w:val="24"/>
          <w:szCs w:val="24"/>
        </w:rPr>
        <w:t>A US</w:t>
      </w:r>
      <w:r w:rsidR="008F39E6">
        <w:rPr>
          <w:rFonts w:ascii="Arial" w:hAnsi="Arial" w:cs="Arial"/>
          <w:b/>
          <w:sz w:val="24"/>
          <w:szCs w:val="24"/>
        </w:rPr>
        <w:t>.</w:t>
      </w:r>
      <w:r w:rsidRPr="004A12AA">
        <w:rPr>
          <w:rFonts w:ascii="Arial" w:hAnsi="Arial" w:cs="Arial"/>
          <w:b/>
          <w:sz w:val="24"/>
          <w:szCs w:val="24"/>
        </w:rPr>
        <w:t xml:space="preserve"> PIDO:</w:t>
      </w:r>
      <w:r w:rsidRPr="004A12AA">
        <w:rPr>
          <w:rFonts w:ascii="Arial" w:hAnsi="Arial" w:cs="Arial"/>
          <w:sz w:val="24"/>
          <w:szCs w:val="24"/>
        </w:rPr>
        <w:t xml:space="preserve"> Acceder a lo solicitado, </w:t>
      </w:r>
      <w:r w:rsidR="008F39E6">
        <w:rPr>
          <w:rFonts w:ascii="Arial" w:hAnsi="Arial" w:cs="Arial"/>
          <w:sz w:val="24"/>
          <w:szCs w:val="24"/>
        </w:rPr>
        <w:t xml:space="preserve">autorizando </w:t>
      </w:r>
      <w:r w:rsidRPr="004A12AA">
        <w:rPr>
          <w:rFonts w:ascii="Arial" w:hAnsi="Arial" w:cs="Arial"/>
          <w:sz w:val="24"/>
          <w:szCs w:val="24"/>
        </w:rPr>
        <w:t xml:space="preserve"> fecha para remate para el</w:t>
      </w:r>
      <w:r w:rsidRPr="00A52FA6">
        <w:rPr>
          <w:rFonts w:ascii="Arial" w:hAnsi="Arial" w:cs="Arial"/>
          <w:b/>
          <w:sz w:val="24"/>
          <w:szCs w:val="24"/>
        </w:rPr>
        <w:t xml:space="preserve"> día </w:t>
      </w:r>
      <w:r w:rsidR="00A50FB2">
        <w:rPr>
          <w:rFonts w:ascii="Arial" w:hAnsi="Arial" w:cs="Arial"/>
          <w:b/>
          <w:sz w:val="24"/>
          <w:szCs w:val="24"/>
        </w:rPr>
        <w:t>Jueves 10 de Septiembre</w:t>
      </w:r>
      <w:r w:rsidRPr="00A52FA6">
        <w:rPr>
          <w:rFonts w:ascii="Arial" w:hAnsi="Arial" w:cs="Arial"/>
          <w:b/>
          <w:sz w:val="24"/>
          <w:szCs w:val="24"/>
        </w:rPr>
        <w:t xml:space="preserve"> 2020 a las 12:00hrs de forma online </w:t>
      </w:r>
      <w:r w:rsidRPr="004A12AA">
        <w:rPr>
          <w:rFonts w:ascii="Arial" w:hAnsi="Arial" w:cs="Arial"/>
          <w:sz w:val="24"/>
          <w:szCs w:val="24"/>
        </w:rPr>
        <w:t xml:space="preserve">a través de la plataforma digital </w:t>
      </w:r>
      <w:r w:rsidRPr="00CF1FD0">
        <w:rPr>
          <w:rFonts w:ascii="Arial" w:hAnsi="Arial" w:cs="Arial"/>
          <w:b/>
          <w:sz w:val="24"/>
          <w:szCs w:val="24"/>
        </w:rPr>
        <w:t>www.rematesjudicialesonline.cl</w:t>
      </w:r>
      <w:r w:rsidRPr="004A12AA">
        <w:rPr>
          <w:rFonts w:ascii="Arial" w:hAnsi="Arial" w:cs="Arial"/>
          <w:sz w:val="24"/>
          <w:szCs w:val="24"/>
        </w:rPr>
        <w:t xml:space="preserve"> </w:t>
      </w:r>
      <w:r w:rsidRPr="00A50FB2">
        <w:rPr>
          <w:rFonts w:ascii="Arial" w:hAnsi="Arial" w:cs="Arial"/>
          <w:b/>
          <w:sz w:val="24"/>
          <w:szCs w:val="24"/>
        </w:rPr>
        <w:t>que cuenta con medio de llamadas audiovisuales “Zoom”.</w:t>
      </w:r>
    </w:p>
    <w:p w:rsidR="00A50FB2" w:rsidRDefault="00A50FB2" w:rsidP="00B61949">
      <w:pPr>
        <w:jc w:val="both"/>
        <w:rPr>
          <w:rFonts w:ascii="Arial" w:hAnsi="Arial" w:cs="Arial"/>
          <w:b/>
          <w:sz w:val="24"/>
          <w:szCs w:val="24"/>
        </w:rPr>
      </w:pPr>
    </w:p>
    <w:p w:rsidR="00A50FB2" w:rsidRDefault="00A50FB2" w:rsidP="00B61949">
      <w:pPr>
        <w:jc w:val="both"/>
        <w:rPr>
          <w:rFonts w:ascii="Arial" w:hAnsi="Arial" w:cs="Arial"/>
          <w:b/>
          <w:sz w:val="24"/>
          <w:szCs w:val="24"/>
        </w:rPr>
      </w:pPr>
    </w:p>
    <w:p w:rsidR="00A50FB2" w:rsidRDefault="00A50FB2" w:rsidP="00B61949">
      <w:pPr>
        <w:jc w:val="both"/>
        <w:rPr>
          <w:rFonts w:ascii="Arial" w:hAnsi="Arial" w:cs="Arial"/>
          <w:b/>
          <w:sz w:val="24"/>
          <w:szCs w:val="24"/>
        </w:rPr>
      </w:pPr>
    </w:p>
    <w:p w:rsidR="00A50FB2" w:rsidRDefault="00A50FB2" w:rsidP="00B61949">
      <w:pPr>
        <w:jc w:val="both"/>
        <w:rPr>
          <w:rFonts w:ascii="Arial" w:hAnsi="Arial" w:cs="Arial"/>
          <w:b/>
          <w:sz w:val="24"/>
          <w:szCs w:val="24"/>
        </w:rPr>
      </w:pPr>
    </w:p>
    <w:p w:rsidR="00A50FB2" w:rsidRDefault="00A50FB2" w:rsidP="00B61949">
      <w:pPr>
        <w:jc w:val="both"/>
        <w:rPr>
          <w:rFonts w:ascii="Arial" w:hAnsi="Arial" w:cs="Arial"/>
          <w:b/>
          <w:sz w:val="24"/>
          <w:szCs w:val="24"/>
        </w:rPr>
      </w:pPr>
    </w:p>
    <w:p w:rsidR="00A50FB2" w:rsidRDefault="00A50FB2" w:rsidP="00B61949">
      <w:pPr>
        <w:jc w:val="both"/>
        <w:rPr>
          <w:rFonts w:ascii="Arial" w:hAnsi="Arial" w:cs="Arial"/>
          <w:b/>
          <w:sz w:val="24"/>
          <w:szCs w:val="24"/>
        </w:rPr>
      </w:pPr>
    </w:p>
    <w:p w:rsidR="00A50FB2" w:rsidRDefault="00A50FB2" w:rsidP="00B61949">
      <w:pPr>
        <w:jc w:val="both"/>
        <w:rPr>
          <w:rFonts w:ascii="Arial" w:hAnsi="Arial" w:cs="Arial"/>
          <w:b/>
          <w:sz w:val="24"/>
          <w:szCs w:val="24"/>
        </w:rPr>
      </w:pPr>
    </w:p>
    <w:p w:rsidR="00640500" w:rsidRPr="004A12AA" w:rsidRDefault="004A12AA" w:rsidP="00B61949">
      <w:pPr>
        <w:jc w:val="both"/>
        <w:rPr>
          <w:rFonts w:ascii="Arial" w:hAnsi="Arial" w:cs="Arial"/>
          <w:iCs/>
          <w:sz w:val="24"/>
          <w:szCs w:val="24"/>
        </w:rPr>
      </w:pPr>
      <w:r w:rsidRPr="004A12AA">
        <w:rPr>
          <w:rFonts w:ascii="Arial" w:hAnsi="Arial" w:cs="Arial"/>
          <w:b/>
          <w:sz w:val="24"/>
          <w:szCs w:val="24"/>
        </w:rPr>
        <w:t xml:space="preserve">OTROSI: </w:t>
      </w:r>
      <w:r w:rsidRPr="004A12AA">
        <w:rPr>
          <w:rFonts w:ascii="Arial" w:hAnsi="Arial" w:cs="Arial"/>
          <w:sz w:val="24"/>
          <w:szCs w:val="24"/>
        </w:rPr>
        <w:t>A US pido tener por acompañados los siguientes documen</w:t>
      </w:r>
      <w:r>
        <w:rPr>
          <w:rFonts w:ascii="Arial" w:hAnsi="Arial" w:cs="Arial"/>
          <w:sz w:val="24"/>
          <w:szCs w:val="24"/>
        </w:rPr>
        <w:t xml:space="preserve">tos: - </w:t>
      </w:r>
      <w:r w:rsidRPr="004A12AA">
        <w:rPr>
          <w:rFonts w:ascii="Arial" w:hAnsi="Arial" w:cs="Arial"/>
          <w:sz w:val="24"/>
          <w:szCs w:val="24"/>
        </w:rPr>
        <w:t>Certificado de anotaciones vigentes del vehículo</w:t>
      </w:r>
      <w:r>
        <w:rPr>
          <w:rFonts w:ascii="Arial" w:hAnsi="Arial" w:cs="Arial"/>
          <w:sz w:val="24"/>
          <w:szCs w:val="24"/>
        </w:rPr>
        <w:t xml:space="preserve"> a subastar y Oficio Superir N</w:t>
      </w:r>
      <w:r w:rsidRPr="004A12AA">
        <w:rPr>
          <w:rFonts w:ascii="Arial" w:hAnsi="Arial" w:cs="Arial"/>
          <w:sz w:val="24"/>
          <w:szCs w:val="24"/>
        </w:rPr>
        <w:t>°8331, 26 de mayo de 2020.</w:t>
      </w:r>
      <w:r w:rsidR="00D01D40" w:rsidRPr="004A12AA">
        <w:rPr>
          <w:rFonts w:ascii="Arial" w:hAnsi="Arial" w:cs="Arial"/>
          <w:iCs/>
          <w:sz w:val="24"/>
          <w:szCs w:val="24"/>
        </w:rPr>
        <w:t xml:space="preserve">  </w:t>
      </w:r>
    </w:p>
    <w:p w:rsidR="00640500" w:rsidRPr="003C4CCF" w:rsidRDefault="00B61949" w:rsidP="003C4CCF">
      <w:pPr>
        <w:pStyle w:val="Ttulo1"/>
        <w:jc w:val="left"/>
        <w:rPr>
          <w:color w:val="000000"/>
        </w:rPr>
      </w:pPr>
      <w:r w:rsidRPr="005552B9">
        <w:rPr>
          <w:color w:val="000000"/>
        </w:rPr>
        <w:t xml:space="preserve">  </w:t>
      </w:r>
      <w:r w:rsidR="009F6C96">
        <w:t xml:space="preserve">                             </w:t>
      </w:r>
      <w:r w:rsidR="000E50EB">
        <w:rPr>
          <w:noProof/>
          <w:lang w:val="es-CL" w:eastAsia="es-CL"/>
        </w:rPr>
        <w:t xml:space="preserve">            </w:t>
      </w:r>
      <w:r w:rsidR="00CC7806">
        <w:t xml:space="preserve"> </w:t>
      </w:r>
    </w:p>
    <w:p w:rsidR="00640500" w:rsidRDefault="00797893" w:rsidP="00B112F5">
      <w:pPr>
        <w:pStyle w:val="Textoindependiente"/>
        <w:spacing w:line="480" w:lineRule="auto"/>
      </w:pPr>
      <w:r>
        <w:t xml:space="preserve">   </w:t>
      </w:r>
      <w:r w:rsidR="00117A10">
        <w:tab/>
      </w:r>
      <w:r w:rsidR="00117A10">
        <w:tab/>
      </w:r>
      <w:r w:rsidR="00117A10">
        <w:tab/>
      </w:r>
      <w:r w:rsidR="00640500">
        <w:t xml:space="preserve">         </w:t>
      </w:r>
      <w:r w:rsidR="005550EE">
        <w:rPr>
          <w:noProof/>
          <w:lang w:val="es-CL" w:eastAsia="es-CL"/>
        </w:rPr>
        <w:drawing>
          <wp:inline distT="0" distB="0" distL="0" distR="0" wp14:anchorId="7044426E" wp14:editId="05B57199">
            <wp:extent cx="3305175" cy="828675"/>
            <wp:effectExtent l="0" t="0" r="9525" b="9525"/>
            <wp:docPr id="4"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stretch>
                      <a:fillRect/>
                    </a:stretch>
                  </pic:blipFill>
                  <pic:spPr>
                    <a:xfrm>
                      <a:off x="0" y="0"/>
                      <a:ext cx="3305175" cy="828675"/>
                    </a:xfrm>
                    <a:prstGeom prst="rect">
                      <a:avLst/>
                    </a:prstGeom>
                  </pic:spPr>
                </pic:pic>
              </a:graphicData>
            </a:graphic>
          </wp:inline>
        </w:drawing>
      </w:r>
      <w:r w:rsidR="00640500">
        <w:t xml:space="preserve">                                                                      </w:t>
      </w:r>
      <w:r w:rsidR="005550EE">
        <w:t xml:space="preserve">     </w:t>
      </w:r>
      <w:r w:rsidR="00640500">
        <w:t xml:space="preserve">        </w:t>
      </w:r>
    </w:p>
    <w:p w:rsidR="000E50EB" w:rsidRDefault="00640500" w:rsidP="00B112F5">
      <w:pPr>
        <w:pStyle w:val="Textoindependiente"/>
        <w:spacing w:line="480" w:lineRule="auto"/>
      </w:pPr>
      <w:r>
        <w:t xml:space="preserve">                                </w:t>
      </w:r>
      <w:r w:rsidR="000E50EB">
        <w:t xml:space="preserve">                              </w:t>
      </w:r>
    </w:p>
    <w:sectPr w:rsidR="000E50EB" w:rsidSect="00023FCD">
      <w:headerReference w:type="default" r:id="rId9"/>
      <w:footerReference w:type="default" r:id="rId10"/>
      <w:footnotePr>
        <w:pos w:val="beneathText"/>
      </w:footnotePr>
      <w:pgSz w:w="12242" w:h="15842" w:code="1"/>
      <w:pgMar w:top="1418" w:right="1701" w:bottom="2971" w:left="1701" w:header="1134" w:footer="19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F2" w:rsidRPr="00EF150C" w:rsidRDefault="009877F2">
      <w:pPr>
        <w:rPr>
          <w:sz w:val="16"/>
          <w:szCs w:val="16"/>
        </w:rPr>
      </w:pPr>
      <w:r w:rsidRPr="00EF150C">
        <w:rPr>
          <w:sz w:val="16"/>
          <w:szCs w:val="16"/>
        </w:rPr>
        <w:separator/>
      </w:r>
    </w:p>
  </w:endnote>
  <w:endnote w:type="continuationSeparator" w:id="0">
    <w:p w:rsidR="009877F2" w:rsidRPr="00EF150C" w:rsidRDefault="009877F2">
      <w:pPr>
        <w:rPr>
          <w:sz w:val="16"/>
          <w:szCs w:val="16"/>
        </w:rPr>
      </w:pPr>
      <w:r w:rsidRPr="00EF150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6E4" w:rsidRDefault="005D4499" w:rsidP="005746E4">
    <w:pPr>
      <w:pStyle w:val="Piedepgina"/>
      <w:jc w:val="center"/>
      <w:rPr>
        <w:rFonts w:ascii="Arial" w:hAnsi="Arial" w:cs="Arial"/>
        <w:b/>
        <w:sz w:val="24"/>
        <w:szCs w:val="24"/>
        <w:lang w:val="es-ES"/>
      </w:rPr>
    </w:pPr>
    <w:r>
      <w:rPr>
        <w:sz w:val="16"/>
        <w:szCs w:val="16"/>
      </w:rPr>
      <w:t xml:space="preserve"> </w:t>
    </w:r>
    <w:r w:rsidR="005746E4">
      <w:rPr>
        <w:rFonts w:ascii="Arial" w:hAnsi="Arial" w:cs="Arial"/>
        <w:b/>
        <w:sz w:val="24"/>
        <w:szCs w:val="24"/>
        <w:lang w:val="es-ES"/>
      </w:rPr>
      <w:t>BODEGA: AVDA. VICUÑA MACKENNA N° 8704 LA FLORIDA STGO</w:t>
    </w:r>
  </w:p>
  <w:p w:rsidR="005746E4" w:rsidRDefault="005746E4" w:rsidP="005746E4">
    <w:pPr>
      <w:pStyle w:val="Piedepgina"/>
      <w:rPr>
        <w:rFonts w:ascii="Arial" w:hAnsi="Arial" w:cs="Arial"/>
        <w:b/>
        <w:sz w:val="24"/>
        <w:szCs w:val="24"/>
        <w:lang w:val="es-ES"/>
      </w:rPr>
    </w:pPr>
    <w:r>
      <w:rPr>
        <w:rFonts w:ascii="Arial" w:hAnsi="Arial" w:cs="Arial"/>
        <w:b/>
        <w:sz w:val="24"/>
        <w:szCs w:val="24"/>
        <w:lang w:val="es-ES"/>
      </w:rPr>
      <w:t xml:space="preserve">         BODEGA: AVDA. PERU N° 8861 LA FLORIDA STGO</w:t>
    </w:r>
  </w:p>
  <w:p w:rsidR="005746E4" w:rsidRDefault="005746E4" w:rsidP="005746E4">
    <w:pPr>
      <w:pStyle w:val="Piedepgina"/>
      <w:jc w:val="center"/>
      <w:rPr>
        <w:rFonts w:ascii="Arial" w:hAnsi="Arial" w:cs="Arial"/>
        <w:b/>
        <w:sz w:val="24"/>
        <w:szCs w:val="24"/>
        <w:lang w:val="es-ES"/>
      </w:rPr>
    </w:pPr>
    <w:r>
      <w:rPr>
        <w:rFonts w:ascii="Arial" w:hAnsi="Arial" w:cs="Arial"/>
        <w:b/>
        <w:sz w:val="24"/>
        <w:szCs w:val="24"/>
        <w:lang w:val="es-ES"/>
      </w:rPr>
      <w:t xml:space="preserve">  Fono: 22709958 Cel.992271287- 991917000</w:t>
    </w:r>
  </w:p>
  <w:p w:rsidR="005746E4" w:rsidRPr="00694E60" w:rsidRDefault="005746E4" w:rsidP="005746E4">
    <w:pPr>
      <w:pStyle w:val="Piedepgina"/>
      <w:jc w:val="center"/>
      <w:rPr>
        <w:rFonts w:ascii="Arial" w:hAnsi="Arial" w:cs="Arial"/>
        <w:b/>
        <w:sz w:val="24"/>
        <w:szCs w:val="24"/>
      </w:rPr>
    </w:pPr>
    <w:r>
      <w:rPr>
        <w:rFonts w:ascii="Arial" w:hAnsi="Arial" w:cs="Arial"/>
        <w:b/>
        <w:sz w:val="24"/>
        <w:szCs w:val="24"/>
        <w:lang w:val="es-ES"/>
      </w:rPr>
      <w:t xml:space="preserve"> </w:t>
    </w:r>
    <w:r w:rsidRPr="00E02295">
      <w:rPr>
        <w:rFonts w:ascii="Arial" w:hAnsi="Arial" w:cs="Arial"/>
        <w:b/>
        <w:sz w:val="24"/>
        <w:szCs w:val="24"/>
        <w:lang w:val="es-ES"/>
      </w:rPr>
      <w:t>E-mail</w:t>
    </w:r>
    <w:r w:rsidRPr="00694E60">
      <w:rPr>
        <w:rFonts w:ascii="Arial" w:hAnsi="Arial" w:cs="Arial"/>
        <w:b/>
        <w:sz w:val="24"/>
        <w:szCs w:val="24"/>
        <w:lang w:val="es-ES"/>
      </w:rPr>
      <w:t>:</w:t>
    </w:r>
    <w:r>
      <w:rPr>
        <w:rFonts w:ascii="Arial" w:hAnsi="Arial" w:cs="Arial"/>
        <w:b/>
        <w:color w:val="0000FF"/>
        <w:sz w:val="24"/>
        <w:szCs w:val="24"/>
        <w:lang w:val="es-ES"/>
      </w:rPr>
      <w:t xml:space="preserve"> </w:t>
    </w:r>
    <w:r w:rsidRPr="00694E60">
      <w:rPr>
        <w:rFonts w:ascii="Arial" w:hAnsi="Arial" w:cs="Arial"/>
        <w:b/>
        <w:sz w:val="24"/>
        <w:szCs w:val="24"/>
      </w:rPr>
      <w:t>porlotes@yahoo.com</w:t>
    </w:r>
  </w:p>
  <w:p w:rsidR="005746E4" w:rsidRPr="00694E60" w:rsidRDefault="005746E4" w:rsidP="005746E4">
    <w:pPr>
      <w:rPr>
        <w:sz w:val="28"/>
        <w:szCs w:val="28"/>
      </w:rPr>
    </w:pPr>
  </w:p>
  <w:p w:rsidR="00B112F5" w:rsidRPr="00B112F5" w:rsidRDefault="00B112F5" w:rsidP="005746E4">
    <w:pPr>
      <w:pStyle w:val="Piedepgina"/>
      <w:jc w:val="center"/>
      <w:rPr>
        <w:rFonts w:ascii="Arial" w:hAnsi="Arial" w:cs="Arial"/>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F2" w:rsidRPr="00EF150C" w:rsidRDefault="009877F2">
      <w:pPr>
        <w:rPr>
          <w:sz w:val="16"/>
          <w:szCs w:val="16"/>
        </w:rPr>
      </w:pPr>
      <w:r w:rsidRPr="00EF150C">
        <w:rPr>
          <w:sz w:val="16"/>
          <w:szCs w:val="16"/>
        </w:rPr>
        <w:separator/>
      </w:r>
    </w:p>
  </w:footnote>
  <w:footnote w:type="continuationSeparator" w:id="0">
    <w:p w:rsidR="009877F2" w:rsidRPr="00EF150C" w:rsidRDefault="009877F2">
      <w:pPr>
        <w:rPr>
          <w:sz w:val="16"/>
          <w:szCs w:val="16"/>
        </w:rPr>
      </w:pPr>
      <w:r w:rsidRPr="00EF150C">
        <w:rPr>
          <w:sz w:val="16"/>
          <w:szCs w:val="16"/>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EB" w:rsidRPr="00E02295" w:rsidRDefault="000E50EB" w:rsidP="00E02295">
    <w:pPr>
      <w:pStyle w:val="Encabezado"/>
      <w:jc w:val="center"/>
      <w:rPr>
        <w:rFonts w:ascii="Arial" w:hAnsi="Arial" w:cs="Arial"/>
        <w:b/>
        <w:bCs/>
        <w:iCs/>
        <w:sz w:val="24"/>
        <w:szCs w:val="24"/>
      </w:rPr>
    </w:pPr>
    <w:r>
      <w:rPr>
        <w:rFonts w:ascii="Arial" w:hAnsi="Arial" w:cs="Arial"/>
        <w:b/>
        <w:bCs/>
        <w:iCs/>
        <w:sz w:val="24"/>
        <w:szCs w:val="24"/>
      </w:rPr>
      <w:t>SANTIAGO DE LA CUADRA QUEVEDO</w:t>
    </w:r>
  </w:p>
  <w:p w:rsidR="00C370EB" w:rsidRPr="00E02295" w:rsidRDefault="00C370EB" w:rsidP="00E02295">
    <w:pPr>
      <w:pStyle w:val="Encabezado"/>
      <w:jc w:val="center"/>
      <w:rPr>
        <w:rFonts w:ascii="Arial" w:hAnsi="Arial" w:cs="Arial"/>
        <w:b/>
        <w:bCs/>
        <w:iCs/>
      </w:rPr>
    </w:pPr>
    <w:r w:rsidRPr="00E02295">
      <w:rPr>
        <w:rFonts w:ascii="Arial" w:hAnsi="Arial" w:cs="Arial"/>
        <w:b/>
        <w:bCs/>
        <w:iCs/>
      </w:rPr>
      <w:t>MARTILLERO PÚBLICO</w:t>
    </w:r>
    <w:r w:rsidR="005B1DB4">
      <w:rPr>
        <w:rFonts w:ascii="Arial" w:hAnsi="Arial" w:cs="Arial"/>
        <w:b/>
        <w:bCs/>
        <w:iCs/>
      </w:rPr>
      <w:t xml:space="preserve"> JUDICIAL</w:t>
    </w:r>
  </w:p>
  <w:p w:rsidR="00C370EB" w:rsidRPr="00EF150C" w:rsidRDefault="00C370EB">
    <w:pPr>
      <w:pStyle w:val="Encabezado"/>
      <w:jc w:val="center"/>
      <w:rPr>
        <w:b/>
        <w:bCs/>
        <w:i/>
        <w:iCs/>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1B"/>
    <w:rsid w:val="000003B3"/>
    <w:rsid w:val="00000A7E"/>
    <w:rsid w:val="00001099"/>
    <w:rsid w:val="000018B0"/>
    <w:rsid w:val="000057C0"/>
    <w:rsid w:val="00005A8B"/>
    <w:rsid w:val="0000649D"/>
    <w:rsid w:val="000067B9"/>
    <w:rsid w:val="00007143"/>
    <w:rsid w:val="0001142F"/>
    <w:rsid w:val="00013142"/>
    <w:rsid w:val="0001672A"/>
    <w:rsid w:val="00016FEA"/>
    <w:rsid w:val="00021EC0"/>
    <w:rsid w:val="00022D61"/>
    <w:rsid w:val="0002306E"/>
    <w:rsid w:val="00023FCD"/>
    <w:rsid w:val="00024671"/>
    <w:rsid w:val="00026A93"/>
    <w:rsid w:val="00027611"/>
    <w:rsid w:val="00030809"/>
    <w:rsid w:val="00030A67"/>
    <w:rsid w:val="00032FE5"/>
    <w:rsid w:val="00033208"/>
    <w:rsid w:val="00033B9D"/>
    <w:rsid w:val="00034C6B"/>
    <w:rsid w:val="00035B7A"/>
    <w:rsid w:val="00037CA5"/>
    <w:rsid w:val="0004116B"/>
    <w:rsid w:val="00041DDD"/>
    <w:rsid w:val="00042D8C"/>
    <w:rsid w:val="0004375C"/>
    <w:rsid w:val="00043773"/>
    <w:rsid w:val="00046BBE"/>
    <w:rsid w:val="00050027"/>
    <w:rsid w:val="00051FF6"/>
    <w:rsid w:val="0005205F"/>
    <w:rsid w:val="000530B4"/>
    <w:rsid w:val="000538D4"/>
    <w:rsid w:val="00056BEB"/>
    <w:rsid w:val="00060C03"/>
    <w:rsid w:val="00063D92"/>
    <w:rsid w:val="00064B82"/>
    <w:rsid w:val="00064C63"/>
    <w:rsid w:val="00065E87"/>
    <w:rsid w:val="000661C9"/>
    <w:rsid w:val="00071543"/>
    <w:rsid w:val="00071846"/>
    <w:rsid w:val="00073DB0"/>
    <w:rsid w:val="000740B4"/>
    <w:rsid w:val="00074E03"/>
    <w:rsid w:val="0007537F"/>
    <w:rsid w:val="000764A6"/>
    <w:rsid w:val="00080B18"/>
    <w:rsid w:val="00081746"/>
    <w:rsid w:val="00085B2A"/>
    <w:rsid w:val="0008786E"/>
    <w:rsid w:val="0009017D"/>
    <w:rsid w:val="00093209"/>
    <w:rsid w:val="0009369B"/>
    <w:rsid w:val="00094886"/>
    <w:rsid w:val="000956E4"/>
    <w:rsid w:val="00096C6B"/>
    <w:rsid w:val="000979EF"/>
    <w:rsid w:val="000B1FB6"/>
    <w:rsid w:val="000B5FA1"/>
    <w:rsid w:val="000C1FC7"/>
    <w:rsid w:val="000C34A5"/>
    <w:rsid w:val="000D09E8"/>
    <w:rsid w:val="000D0A09"/>
    <w:rsid w:val="000D2C10"/>
    <w:rsid w:val="000D2F5C"/>
    <w:rsid w:val="000D34F6"/>
    <w:rsid w:val="000D5E61"/>
    <w:rsid w:val="000D6BB0"/>
    <w:rsid w:val="000D7950"/>
    <w:rsid w:val="000E4046"/>
    <w:rsid w:val="000E50EB"/>
    <w:rsid w:val="000E5B96"/>
    <w:rsid w:val="000E6500"/>
    <w:rsid w:val="000E6852"/>
    <w:rsid w:val="000F0E80"/>
    <w:rsid w:val="000F230B"/>
    <w:rsid w:val="000F3F8A"/>
    <w:rsid w:val="000F4EEB"/>
    <w:rsid w:val="000F50E0"/>
    <w:rsid w:val="000F628E"/>
    <w:rsid w:val="000F6BB4"/>
    <w:rsid w:val="000F77A2"/>
    <w:rsid w:val="00102102"/>
    <w:rsid w:val="00105563"/>
    <w:rsid w:val="00105887"/>
    <w:rsid w:val="001059CA"/>
    <w:rsid w:val="00112351"/>
    <w:rsid w:val="00112EC0"/>
    <w:rsid w:val="00117A10"/>
    <w:rsid w:val="001204E2"/>
    <w:rsid w:val="00120AD2"/>
    <w:rsid w:val="00122781"/>
    <w:rsid w:val="00124A22"/>
    <w:rsid w:val="001260DA"/>
    <w:rsid w:val="00130F44"/>
    <w:rsid w:val="00132FFC"/>
    <w:rsid w:val="00134C12"/>
    <w:rsid w:val="00140EEB"/>
    <w:rsid w:val="0014224E"/>
    <w:rsid w:val="00146B40"/>
    <w:rsid w:val="0015077B"/>
    <w:rsid w:val="00156AFE"/>
    <w:rsid w:val="00157ED2"/>
    <w:rsid w:val="001606B0"/>
    <w:rsid w:val="00163566"/>
    <w:rsid w:val="00165C22"/>
    <w:rsid w:val="00167C07"/>
    <w:rsid w:val="00172A2F"/>
    <w:rsid w:val="00180382"/>
    <w:rsid w:val="00184E21"/>
    <w:rsid w:val="0018781D"/>
    <w:rsid w:val="001901F5"/>
    <w:rsid w:val="001914AC"/>
    <w:rsid w:val="00191EF8"/>
    <w:rsid w:val="001971DF"/>
    <w:rsid w:val="001A0490"/>
    <w:rsid w:val="001A09BD"/>
    <w:rsid w:val="001A33D4"/>
    <w:rsid w:val="001A4B90"/>
    <w:rsid w:val="001B112D"/>
    <w:rsid w:val="001B4FB5"/>
    <w:rsid w:val="001B780D"/>
    <w:rsid w:val="001C1AC2"/>
    <w:rsid w:val="001C1C79"/>
    <w:rsid w:val="001C23DC"/>
    <w:rsid w:val="001C353A"/>
    <w:rsid w:val="001C3B28"/>
    <w:rsid w:val="001C3F8C"/>
    <w:rsid w:val="001C3FD2"/>
    <w:rsid w:val="001C442E"/>
    <w:rsid w:val="001C4980"/>
    <w:rsid w:val="001D2563"/>
    <w:rsid w:val="001D4CA4"/>
    <w:rsid w:val="001D7499"/>
    <w:rsid w:val="001E1D94"/>
    <w:rsid w:val="001E2194"/>
    <w:rsid w:val="001F0A31"/>
    <w:rsid w:val="001F2584"/>
    <w:rsid w:val="001F2B81"/>
    <w:rsid w:val="001F3AC7"/>
    <w:rsid w:val="001F3BE0"/>
    <w:rsid w:val="001F508A"/>
    <w:rsid w:val="001F7BD8"/>
    <w:rsid w:val="00200459"/>
    <w:rsid w:val="00202231"/>
    <w:rsid w:val="002022EE"/>
    <w:rsid w:val="0020327B"/>
    <w:rsid w:val="00203FD7"/>
    <w:rsid w:val="00204B0D"/>
    <w:rsid w:val="00205341"/>
    <w:rsid w:val="002111AE"/>
    <w:rsid w:val="00211311"/>
    <w:rsid w:val="00212343"/>
    <w:rsid w:val="00217D62"/>
    <w:rsid w:val="00220099"/>
    <w:rsid w:val="002219A6"/>
    <w:rsid w:val="00224451"/>
    <w:rsid w:val="00226F74"/>
    <w:rsid w:val="002274EF"/>
    <w:rsid w:val="002310EF"/>
    <w:rsid w:val="00233E3D"/>
    <w:rsid w:val="00235292"/>
    <w:rsid w:val="002357CF"/>
    <w:rsid w:val="00236214"/>
    <w:rsid w:val="002368D6"/>
    <w:rsid w:val="0023795F"/>
    <w:rsid w:val="00241308"/>
    <w:rsid w:val="002447EC"/>
    <w:rsid w:val="00244F42"/>
    <w:rsid w:val="00245A8E"/>
    <w:rsid w:val="00246A6E"/>
    <w:rsid w:val="00247631"/>
    <w:rsid w:val="00250D1C"/>
    <w:rsid w:val="00250E60"/>
    <w:rsid w:val="002510C0"/>
    <w:rsid w:val="002514AD"/>
    <w:rsid w:val="00251974"/>
    <w:rsid w:val="00256B56"/>
    <w:rsid w:val="00260A1C"/>
    <w:rsid w:val="0026179B"/>
    <w:rsid w:val="00262BED"/>
    <w:rsid w:val="00262D37"/>
    <w:rsid w:val="00264C5B"/>
    <w:rsid w:val="002654B0"/>
    <w:rsid w:val="00266CBC"/>
    <w:rsid w:val="002676C3"/>
    <w:rsid w:val="002709ED"/>
    <w:rsid w:val="00271763"/>
    <w:rsid w:val="00274D06"/>
    <w:rsid w:val="00277624"/>
    <w:rsid w:val="00277C9A"/>
    <w:rsid w:val="00277F55"/>
    <w:rsid w:val="00281028"/>
    <w:rsid w:val="00285DD7"/>
    <w:rsid w:val="00285FE6"/>
    <w:rsid w:val="00286FB3"/>
    <w:rsid w:val="00291171"/>
    <w:rsid w:val="00292BAE"/>
    <w:rsid w:val="0029418C"/>
    <w:rsid w:val="00295051"/>
    <w:rsid w:val="002A0757"/>
    <w:rsid w:val="002A1DEC"/>
    <w:rsid w:val="002A5983"/>
    <w:rsid w:val="002A702E"/>
    <w:rsid w:val="002A7E6B"/>
    <w:rsid w:val="002B04C0"/>
    <w:rsid w:val="002B1653"/>
    <w:rsid w:val="002B202E"/>
    <w:rsid w:val="002B2171"/>
    <w:rsid w:val="002B4726"/>
    <w:rsid w:val="002B53E6"/>
    <w:rsid w:val="002C1E4B"/>
    <w:rsid w:val="002C2681"/>
    <w:rsid w:val="002C3291"/>
    <w:rsid w:val="002C42E9"/>
    <w:rsid w:val="002D7C85"/>
    <w:rsid w:val="002F1D56"/>
    <w:rsid w:val="002F26FA"/>
    <w:rsid w:val="002F3FF5"/>
    <w:rsid w:val="002F45A2"/>
    <w:rsid w:val="002F7F20"/>
    <w:rsid w:val="003005FB"/>
    <w:rsid w:val="00302911"/>
    <w:rsid w:val="00304187"/>
    <w:rsid w:val="00305AA6"/>
    <w:rsid w:val="00307C02"/>
    <w:rsid w:val="0031213A"/>
    <w:rsid w:val="00313B55"/>
    <w:rsid w:val="003157A5"/>
    <w:rsid w:val="00316BF0"/>
    <w:rsid w:val="003201E2"/>
    <w:rsid w:val="00320E27"/>
    <w:rsid w:val="003222FA"/>
    <w:rsid w:val="00323FFD"/>
    <w:rsid w:val="003258D8"/>
    <w:rsid w:val="0033060E"/>
    <w:rsid w:val="00330F78"/>
    <w:rsid w:val="00331249"/>
    <w:rsid w:val="00333A6C"/>
    <w:rsid w:val="00334BDE"/>
    <w:rsid w:val="003414BC"/>
    <w:rsid w:val="0034286E"/>
    <w:rsid w:val="00352E54"/>
    <w:rsid w:val="003543D4"/>
    <w:rsid w:val="003608EB"/>
    <w:rsid w:val="003654C1"/>
    <w:rsid w:val="00365CC5"/>
    <w:rsid w:val="00370E83"/>
    <w:rsid w:val="0037118E"/>
    <w:rsid w:val="0037222C"/>
    <w:rsid w:val="00376D9E"/>
    <w:rsid w:val="00377340"/>
    <w:rsid w:val="00380885"/>
    <w:rsid w:val="00382673"/>
    <w:rsid w:val="00383DA5"/>
    <w:rsid w:val="00384DBD"/>
    <w:rsid w:val="003902F3"/>
    <w:rsid w:val="00392E5E"/>
    <w:rsid w:val="00395658"/>
    <w:rsid w:val="0039626F"/>
    <w:rsid w:val="003962B5"/>
    <w:rsid w:val="0039648D"/>
    <w:rsid w:val="003966DB"/>
    <w:rsid w:val="003A15F6"/>
    <w:rsid w:val="003A1BFA"/>
    <w:rsid w:val="003A3472"/>
    <w:rsid w:val="003A473F"/>
    <w:rsid w:val="003A4A58"/>
    <w:rsid w:val="003A5CED"/>
    <w:rsid w:val="003A5E53"/>
    <w:rsid w:val="003A60C8"/>
    <w:rsid w:val="003A6AAB"/>
    <w:rsid w:val="003A6EEA"/>
    <w:rsid w:val="003A6F4F"/>
    <w:rsid w:val="003B034C"/>
    <w:rsid w:val="003B191D"/>
    <w:rsid w:val="003B22CD"/>
    <w:rsid w:val="003B4FD9"/>
    <w:rsid w:val="003B67F6"/>
    <w:rsid w:val="003B688D"/>
    <w:rsid w:val="003B7B89"/>
    <w:rsid w:val="003C332F"/>
    <w:rsid w:val="003C3ED2"/>
    <w:rsid w:val="003C4C3B"/>
    <w:rsid w:val="003C4CCF"/>
    <w:rsid w:val="003C696D"/>
    <w:rsid w:val="003C6C60"/>
    <w:rsid w:val="003D35BD"/>
    <w:rsid w:val="003D3C06"/>
    <w:rsid w:val="003D4319"/>
    <w:rsid w:val="003D4E4B"/>
    <w:rsid w:val="003E42AE"/>
    <w:rsid w:val="003E62FB"/>
    <w:rsid w:val="003E632E"/>
    <w:rsid w:val="003E63B0"/>
    <w:rsid w:val="003E6FE1"/>
    <w:rsid w:val="003E7739"/>
    <w:rsid w:val="003F0678"/>
    <w:rsid w:val="003F0BDF"/>
    <w:rsid w:val="003F133B"/>
    <w:rsid w:val="00401344"/>
    <w:rsid w:val="00402044"/>
    <w:rsid w:val="00402F74"/>
    <w:rsid w:val="004034E9"/>
    <w:rsid w:val="0040512D"/>
    <w:rsid w:val="00406B07"/>
    <w:rsid w:val="004078E7"/>
    <w:rsid w:val="00410BAC"/>
    <w:rsid w:val="00411616"/>
    <w:rsid w:val="00413401"/>
    <w:rsid w:val="00415000"/>
    <w:rsid w:val="00421806"/>
    <w:rsid w:val="0042218C"/>
    <w:rsid w:val="00423756"/>
    <w:rsid w:val="00423AE4"/>
    <w:rsid w:val="0043090F"/>
    <w:rsid w:val="0043350B"/>
    <w:rsid w:val="004350D1"/>
    <w:rsid w:val="00437798"/>
    <w:rsid w:val="00437DC6"/>
    <w:rsid w:val="00440ACD"/>
    <w:rsid w:val="00440B71"/>
    <w:rsid w:val="00441B32"/>
    <w:rsid w:val="00442303"/>
    <w:rsid w:val="00442F63"/>
    <w:rsid w:val="00445DF1"/>
    <w:rsid w:val="004474DC"/>
    <w:rsid w:val="00451FD0"/>
    <w:rsid w:val="0045326B"/>
    <w:rsid w:val="004532C5"/>
    <w:rsid w:val="0045346D"/>
    <w:rsid w:val="00453E3A"/>
    <w:rsid w:val="00454B9E"/>
    <w:rsid w:val="004552F2"/>
    <w:rsid w:val="00455956"/>
    <w:rsid w:val="004560FB"/>
    <w:rsid w:val="0045610C"/>
    <w:rsid w:val="0045768A"/>
    <w:rsid w:val="004605BA"/>
    <w:rsid w:val="00460763"/>
    <w:rsid w:val="00461DF7"/>
    <w:rsid w:val="00463CB7"/>
    <w:rsid w:val="004645B2"/>
    <w:rsid w:val="004666AB"/>
    <w:rsid w:val="00466ADD"/>
    <w:rsid w:val="00470051"/>
    <w:rsid w:val="00472194"/>
    <w:rsid w:val="004725A5"/>
    <w:rsid w:val="004727A2"/>
    <w:rsid w:val="004735F0"/>
    <w:rsid w:val="0047382C"/>
    <w:rsid w:val="00480E46"/>
    <w:rsid w:val="004818A1"/>
    <w:rsid w:val="00484D6F"/>
    <w:rsid w:val="00485EAE"/>
    <w:rsid w:val="004868A2"/>
    <w:rsid w:val="00491C5F"/>
    <w:rsid w:val="004955B7"/>
    <w:rsid w:val="004A12AA"/>
    <w:rsid w:val="004A17A6"/>
    <w:rsid w:val="004A4971"/>
    <w:rsid w:val="004B29CB"/>
    <w:rsid w:val="004B3948"/>
    <w:rsid w:val="004B4AE7"/>
    <w:rsid w:val="004C3160"/>
    <w:rsid w:val="004C427D"/>
    <w:rsid w:val="004C60D0"/>
    <w:rsid w:val="004C6633"/>
    <w:rsid w:val="004D6006"/>
    <w:rsid w:val="004E0B54"/>
    <w:rsid w:val="004E44E3"/>
    <w:rsid w:val="004E4E1D"/>
    <w:rsid w:val="004E5133"/>
    <w:rsid w:val="004E5CE0"/>
    <w:rsid w:val="004E7B6E"/>
    <w:rsid w:val="004F111F"/>
    <w:rsid w:val="004F3000"/>
    <w:rsid w:val="004F729F"/>
    <w:rsid w:val="00501024"/>
    <w:rsid w:val="00501501"/>
    <w:rsid w:val="00501FD7"/>
    <w:rsid w:val="00502948"/>
    <w:rsid w:val="00502964"/>
    <w:rsid w:val="00503C40"/>
    <w:rsid w:val="00505BF6"/>
    <w:rsid w:val="00505D72"/>
    <w:rsid w:val="00506162"/>
    <w:rsid w:val="00507593"/>
    <w:rsid w:val="00507772"/>
    <w:rsid w:val="00515CCA"/>
    <w:rsid w:val="0051666B"/>
    <w:rsid w:val="00516BC5"/>
    <w:rsid w:val="005313F9"/>
    <w:rsid w:val="0053246C"/>
    <w:rsid w:val="00533D61"/>
    <w:rsid w:val="00534BEF"/>
    <w:rsid w:val="005350B5"/>
    <w:rsid w:val="0054359C"/>
    <w:rsid w:val="0054515F"/>
    <w:rsid w:val="005455E1"/>
    <w:rsid w:val="00547608"/>
    <w:rsid w:val="00550F1A"/>
    <w:rsid w:val="005550EE"/>
    <w:rsid w:val="005552B9"/>
    <w:rsid w:val="005553EF"/>
    <w:rsid w:val="00556879"/>
    <w:rsid w:val="005625B2"/>
    <w:rsid w:val="00563BA4"/>
    <w:rsid w:val="00565D7E"/>
    <w:rsid w:val="00567EDF"/>
    <w:rsid w:val="005736BF"/>
    <w:rsid w:val="005746E4"/>
    <w:rsid w:val="00576565"/>
    <w:rsid w:val="005774CF"/>
    <w:rsid w:val="00582D80"/>
    <w:rsid w:val="00583242"/>
    <w:rsid w:val="00585F42"/>
    <w:rsid w:val="00591F87"/>
    <w:rsid w:val="00594786"/>
    <w:rsid w:val="005947A4"/>
    <w:rsid w:val="005958FF"/>
    <w:rsid w:val="00597C68"/>
    <w:rsid w:val="005A26AF"/>
    <w:rsid w:val="005A5077"/>
    <w:rsid w:val="005A73DB"/>
    <w:rsid w:val="005A7F58"/>
    <w:rsid w:val="005B1663"/>
    <w:rsid w:val="005B1684"/>
    <w:rsid w:val="005B1DB4"/>
    <w:rsid w:val="005B4608"/>
    <w:rsid w:val="005B7538"/>
    <w:rsid w:val="005C14F3"/>
    <w:rsid w:val="005C3733"/>
    <w:rsid w:val="005C4B48"/>
    <w:rsid w:val="005D27EF"/>
    <w:rsid w:val="005D2CC4"/>
    <w:rsid w:val="005D3952"/>
    <w:rsid w:val="005D4487"/>
    <w:rsid w:val="005D4499"/>
    <w:rsid w:val="005D4E83"/>
    <w:rsid w:val="005D6EE8"/>
    <w:rsid w:val="005E0A7F"/>
    <w:rsid w:val="005E2229"/>
    <w:rsid w:val="005E28F6"/>
    <w:rsid w:val="005E648B"/>
    <w:rsid w:val="005F03B8"/>
    <w:rsid w:val="005F2911"/>
    <w:rsid w:val="005F50B9"/>
    <w:rsid w:val="005F63EE"/>
    <w:rsid w:val="00600E3E"/>
    <w:rsid w:val="006031A7"/>
    <w:rsid w:val="00605029"/>
    <w:rsid w:val="00606DF1"/>
    <w:rsid w:val="00606FFD"/>
    <w:rsid w:val="00607C42"/>
    <w:rsid w:val="00612242"/>
    <w:rsid w:val="0061362F"/>
    <w:rsid w:val="00613927"/>
    <w:rsid w:val="00625749"/>
    <w:rsid w:val="00630C6E"/>
    <w:rsid w:val="00633DA5"/>
    <w:rsid w:val="00634C7E"/>
    <w:rsid w:val="006357E8"/>
    <w:rsid w:val="00637497"/>
    <w:rsid w:val="00640500"/>
    <w:rsid w:val="00641817"/>
    <w:rsid w:val="0064213A"/>
    <w:rsid w:val="00642F24"/>
    <w:rsid w:val="0064555C"/>
    <w:rsid w:val="00645CAE"/>
    <w:rsid w:val="00646421"/>
    <w:rsid w:val="00647689"/>
    <w:rsid w:val="00651C2F"/>
    <w:rsid w:val="0065385B"/>
    <w:rsid w:val="00654703"/>
    <w:rsid w:val="00655B55"/>
    <w:rsid w:val="00655E69"/>
    <w:rsid w:val="0065619F"/>
    <w:rsid w:val="00656F59"/>
    <w:rsid w:val="00657AD9"/>
    <w:rsid w:val="0066290A"/>
    <w:rsid w:val="00663017"/>
    <w:rsid w:val="006638E6"/>
    <w:rsid w:val="00665468"/>
    <w:rsid w:val="0066696F"/>
    <w:rsid w:val="006679EA"/>
    <w:rsid w:val="00672091"/>
    <w:rsid w:val="00675C99"/>
    <w:rsid w:val="006766A8"/>
    <w:rsid w:val="00676BAA"/>
    <w:rsid w:val="006808E9"/>
    <w:rsid w:val="00680DD4"/>
    <w:rsid w:val="0068223D"/>
    <w:rsid w:val="00684E10"/>
    <w:rsid w:val="006867D0"/>
    <w:rsid w:val="00687B8F"/>
    <w:rsid w:val="00690216"/>
    <w:rsid w:val="00690B32"/>
    <w:rsid w:val="00691734"/>
    <w:rsid w:val="00694E60"/>
    <w:rsid w:val="00695E12"/>
    <w:rsid w:val="006A2478"/>
    <w:rsid w:val="006A2DC5"/>
    <w:rsid w:val="006B24FE"/>
    <w:rsid w:val="006B2953"/>
    <w:rsid w:val="006B6355"/>
    <w:rsid w:val="006C0227"/>
    <w:rsid w:val="006C0800"/>
    <w:rsid w:val="006C2427"/>
    <w:rsid w:val="006C2EBC"/>
    <w:rsid w:val="006C35A5"/>
    <w:rsid w:val="006C4D49"/>
    <w:rsid w:val="006C503E"/>
    <w:rsid w:val="006C5783"/>
    <w:rsid w:val="006C5F9A"/>
    <w:rsid w:val="006D0CBC"/>
    <w:rsid w:val="006D1EC8"/>
    <w:rsid w:val="006D2C09"/>
    <w:rsid w:val="006D34EE"/>
    <w:rsid w:val="006D3ABF"/>
    <w:rsid w:val="006D3D0D"/>
    <w:rsid w:val="006D58B8"/>
    <w:rsid w:val="006D5F66"/>
    <w:rsid w:val="006D6CAB"/>
    <w:rsid w:val="006E1F13"/>
    <w:rsid w:val="006E2C51"/>
    <w:rsid w:val="006E2CB1"/>
    <w:rsid w:val="006E3802"/>
    <w:rsid w:val="006E3AEA"/>
    <w:rsid w:val="006E4759"/>
    <w:rsid w:val="006E66C7"/>
    <w:rsid w:val="006F02BB"/>
    <w:rsid w:val="006F02D7"/>
    <w:rsid w:val="006F14B8"/>
    <w:rsid w:val="006F33BA"/>
    <w:rsid w:val="006F3788"/>
    <w:rsid w:val="006F3A1D"/>
    <w:rsid w:val="006F3A61"/>
    <w:rsid w:val="006F3A7A"/>
    <w:rsid w:val="00702B63"/>
    <w:rsid w:val="00702B73"/>
    <w:rsid w:val="007032AB"/>
    <w:rsid w:val="007128A2"/>
    <w:rsid w:val="007160E3"/>
    <w:rsid w:val="007171B8"/>
    <w:rsid w:val="007177D9"/>
    <w:rsid w:val="00720E76"/>
    <w:rsid w:val="00721B11"/>
    <w:rsid w:val="0072551C"/>
    <w:rsid w:val="00725AF8"/>
    <w:rsid w:val="007325E9"/>
    <w:rsid w:val="00734838"/>
    <w:rsid w:val="0074291B"/>
    <w:rsid w:val="0074302A"/>
    <w:rsid w:val="00746D39"/>
    <w:rsid w:val="00750A72"/>
    <w:rsid w:val="007528F6"/>
    <w:rsid w:val="00753CBB"/>
    <w:rsid w:val="00755DBB"/>
    <w:rsid w:val="00756FD9"/>
    <w:rsid w:val="0076144F"/>
    <w:rsid w:val="007628F7"/>
    <w:rsid w:val="00764853"/>
    <w:rsid w:val="00764920"/>
    <w:rsid w:val="0076512D"/>
    <w:rsid w:val="007716F2"/>
    <w:rsid w:val="00775D30"/>
    <w:rsid w:val="00776CB3"/>
    <w:rsid w:val="00776E2D"/>
    <w:rsid w:val="00782B5B"/>
    <w:rsid w:val="007843A5"/>
    <w:rsid w:val="0078505D"/>
    <w:rsid w:val="0078545B"/>
    <w:rsid w:val="007857E8"/>
    <w:rsid w:val="00790B20"/>
    <w:rsid w:val="00791D4C"/>
    <w:rsid w:val="00792BC0"/>
    <w:rsid w:val="007940E2"/>
    <w:rsid w:val="007957BC"/>
    <w:rsid w:val="00797893"/>
    <w:rsid w:val="007A1D53"/>
    <w:rsid w:val="007A1F9E"/>
    <w:rsid w:val="007B3E65"/>
    <w:rsid w:val="007C11FD"/>
    <w:rsid w:val="007C223A"/>
    <w:rsid w:val="007C2A1B"/>
    <w:rsid w:val="007C41D9"/>
    <w:rsid w:val="007C5500"/>
    <w:rsid w:val="007C693A"/>
    <w:rsid w:val="007C7791"/>
    <w:rsid w:val="007D046C"/>
    <w:rsid w:val="007D2BC0"/>
    <w:rsid w:val="007D5DEB"/>
    <w:rsid w:val="007E29A8"/>
    <w:rsid w:val="007E2A4F"/>
    <w:rsid w:val="007E5EE4"/>
    <w:rsid w:val="007E63CE"/>
    <w:rsid w:val="007F1F8A"/>
    <w:rsid w:val="007F3FFD"/>
    <w:rsid w:val="007F6724"/>
    <w:rsid w:val="007F7175"/>
    <w:rsid w:val="008010B7"/>
    <w:rsid w:val="0080154F"/>
    <w:rsid w:val="00802491"/>
    <w:rsid w:val="00803D6E"/>
    <w:rsid w:val="00805025"/>
    <w:rsid w:val="00811721"/>
    <w:rsid w:val="0081283F"/>
    <w:rsid w:val="00814A29"/>
    <w:rsid w:val="00817124"/>
    <w:rsid w:val="00822EC3"/>
    <w:rsid w:val="00823617"/>
    <w:rsid w:val="0082389B"/>
    <w:rsid w:val="008268B9"/>
    <w:rsid w:val="008328B9"/>
    <w:rsid w:val="00833334"/>
    <w:rsid w:val="008360D1"/>
    <w:rsid w:val="00836A0B"/>
    <w:rsid w:val="00837EA7"/>
    <w:rsid w:val="00840A60"/>
    <w:rsid w:val="00841B00"/>
    <w:rsid w:val="00842E87"/>
    <w:rsid w:val="00846DA1"/>
    <w:rsid w:val="00847621"/>
    <w:rsid w:val="00850ECF"/>
    <w:rsid w:val="008510EA"/>
    <w:rsid w:val="00852586"/>
    <w:rsid w:val="00855AB5"/>
    <w:rsid w:val="0085709A"/>
    <w:rsid w:val="0086023A"/>
    <w:rsid w:val="0086200A"/>
    <w:rsid w:val="00865F03"/>
    <w:rsid w:val="00866A95"/>
    <w:rsid w:val="00867453"/>
    <w:rsid w:val="00867812"/>
    <w:rsid w:val="00867A16"/>
    <w:rsid w:val="00873740"/>
    <w:rsid w:val="008741DE"/>
    <w:rsid w:val="00874903"/>
    <w:rsid w:val="00876A00"/>
    <w:rsid w:val="00881959"/>
    <w:rsid w:val="00884914"/>
    <w:rsid w:val="0088597C"/>
    <w:rsid w:val="00891910"/>
    <w:rsid w:val="0089410D"/>
    <w:rsid w:val="00894626"/>
    <w:rsid w:val="00896840"/>
    <w:rsid w:val="00896F8F"/>
    <w:rsid w:val="008A08FD"/>
    <w:rsid w:val="008A417E"/>
    <w:rsid w:val="008A41AA"/>
    <w:rsid w:val="008A7B05"/>
    <w:rsid w:val="008B1347"/>
    <w:rsid w:val="008B192E"/>
    <w:rsid w:val="008B4585"/>
    <w:rsid w:val="008C0004"/>
    <w:rsid w:val="008C047B"/>
    <w:rsid w:val="008D014A"/>
    <w:rsid w:val="008D0AF2"/>
    <w:rsid w:val="008D159A"/>
    <w:rsid w:val="008D2748"/>
    <w:rsid w:val="008D6A90"/>
    <w:rsid w:val="008D6BA4"/>
    <w:rsid w:val="008D77E2"/>
    <w:rsid w:val="008E2219"/>
    <w:rsid w:val="008E2D95"/>
    <w:rsid w:val="008E315A"/>
    <w:rsid w:val="008E4C63"/>
    <w:rsid w:val="008E4E34"/>
    <w:rsid w:val="008F0E13"/>
    <w:rsid w:val="008F0EF8"/>
    <w:rsid w:val="008F1261"/>
    <w:rsid w:val="008F234C"/>
    <w:rsid w:val="008F2B84"/>
    <w:rsid w:val="008F32B8"/>
    <w:rsid w:val="008F39E6"/>
    <w:rsid w:val="008F4113"/>
    <w:rsid w:val="008F43D8"/>
    <w:rsid w:val="009014AD"/>
    <w:rsid w:val="00903C48"/>
    <w:rsid w:val="0091578A"/>
    <w:rsid w:val="009157AA"/>
    <w:rsid w:val="00917568"/>
    <w:rsid w:val="00920231"/>
    <w:rsid w:val="00921FEC"/>
    <w:rsid w:val="009229BC"/>
    <w:rsid w:val="0092438B"/>
    <w:rsid w:val="00927A3A"/>
    <w:rsid w:val="009314BC"/>
    <w:rsid w:val="00933FE6"/>
    <w:rsid w:val="00934574"/>
    <w:rsid w:val="00935FE9"/>
    <w:rsid w:val="00937194"/>
    <w:rsid w:val="009371EA"/>
    <w:rsid w:val="00937A5C"/>
    <w:rsid w:val="00942480"/>
    <w:rsid w:val="00946C85"/>
    <w:rsid w:val="00947C5E"/>
    <w:rsid w:val="00951475"/>
    <w:rsid w:val="009555C8"/>
    <w:rsid w:val="00955A30"/>
    <w:rsid w:val="0095744A"/>
    <w:rsid w:val="009611AD"/>
    <w:rsid w:val="0096473A"/>
    <w:rsid w:val="009647FA"/>
    <w:rsid w:val="00966563"/>
    <w:rsid w:val="00966891"/>
    <w:rsid w:val="009724A6"/>
    <w:rsid w:val="00974E61"/>
    <w:rsid w:val="00977D12"/>
    <w:rsid w:val="0098162D"/>
    <w:rsid w:val="0098375E"/>
    <w:rsid w:val="00984260"/>
    <w:rsid w:val="00984556"/>
    <w:rsid w:val="00984B9A"/>
    <w:rsid w:val="0098586E"/>
    <w:rsid w:val="009867C2"/>
    <w:rsid w:val="009877F2"/>
    <w:rsid w:val="009941F1"/>
    <w:rsid w:val="00994BA5"/>
    <w:rsid w:val="0099615C"/>
    <w:rsid w:val="00996648"/>
    <w:rsid w:val="009A0D88"/>
    <w:rsid w:val="009A33C1"/>
    <w:rsid w:val="009A447D"/>
    <w:rsid w:val="009A757D"/>
    <w:rsid w:val="009A7DE8"/>
    <w:rsid w:val="009B0555"/>
    <w:rsid w:val="009B3B18"/>
    <w:rsid w:val="009B3C3B"/>
    <w:rsid w:val="009B499A"/>
    <w:rsid w:val="009B5D83"/>
    <w:rsid w:val="009B6BDB"/>
    <w:rsid w:val="009B6FAB"/>
    <w:rsid w:val="009B7219"/>
    <w:rsid w:val="009C3686"/>
    <w:rsid w:val="009C4305"/>
    <w:rsid w:val="009C7717"/>
    <w:rsid w:val="009C7FBE"/>
    <w:rsid w:val="009D1FE3"/>
    <w:rsid w:val="009D216C"/>
    <w:rsid w:val="009D2523"/>
    <w:rsid w:val="009D35FE"/>
    <w:rsid w:val="009D4283"/>
    <w:rsid w:val="009D62D8"/>
    <w:rsid w:val="009D745F"/>
    <w:rsid w:val="009E02D3"/>
    <w:rsid w:val="009E30FD"/>
    <w:rsid w:val="009E3E25"/>
    <w:rsid w:val="009E4A24"/>
    <w:rsid w:val="009E6294"/>
    <w:rsid w:val="009F07AF"/>
    <w:rsid w:val="009F3DB7"/>
    <w:rsid w:val="009F6C96"/>
    <w:rsid w:val="009F6F6D"/>
    <w:rsid w:val="009F7A25"/>
    <w:rsid w:val="00A02B33"/>
    <w:rsid w:val="00A06BCF"/>
    <w:rsid w:val="00A11741"/>
    <w:rsid w:val="00A1263A"/>
    <w:rsid w:val="00A13A16"/>
    <w:rsid w:val="00A15165"/>
    <w:rsid w:val="00A21F88"/>
    <w:rsid w:val="00A232B0"/>
    <w:rsid w:val="00A251C7"/>
    <w:rsid w:val="00A25BAC"/>
    <w:rsid w:val="00A2760F"/>
    <w:rsid w:val="00A27C51"/>
    <w:rsid w:val="00A31BB0"/>
    <w:rsid w:val="00A322A5"/>
    <w:rsid w:val="00A37A55"/>
    <w:rsid w:val="00A42823"/>
    <w:rsid w:val="00A454EB"/>
    <w:rsid w:val="00A45C6E"/>
    <w:rsid w:val="00A471C9"/>
    <w:rsid w:val="00A5020C"/>
    <w:rsid w:val="00A50FB2"/>
    <w:rsid w:val="00A52FA6"/>
    <w:rsid w:val="00A56E08"/>
    <w:rsid w:val="00A57C74"/>
    <w:rsid w:val="00A60A02"/>
    <w:rsid w:val="00A61622"/>
    <w:rsid w:val="00A63266"/>
    <w:rsid w:val="00A64443"/>
    <w:rsid w:val="00A649E8"/>
    <w:rsid w:val="00A6533F"/>
    <w:rsid w:val="00A65595"/>
    <w:rsid w:val="00A65AD5"/>
    <w:rsid w:val="00A7367F"/>
    <w:rsid w:val="00A76E44"/>
    <w:rsid w:val="00A77395"/>
    <w:rsid w:val="00A82D4B"/>
    <w:rsid w:val="00A831ED"/>
    <w:rsid w:val="00A851CE"/>
    <w:rsid w:val="00A866BD"/>
    <w:rsid w:val="00A86CA7"/>
    <w:rsid w:val="00A915C1"/>
    <w:rsid w:val="00A91E0E"/>
    <w:rsid w:val="00A924FD"/>
    <w:rsid w:val="00A934EB"/>
    <w:rsid w:val="00A95C3A"/>
    <w:rsid w:val="00A973ED"/>
    <w:rsid w:val="00A97D2A"/>
    <w:rsid w:val="00A97E4F"/>
    <w:rsid w:val="00AA0FF1"/>
    <w:rsid w:val="00AA2029"/>
    <w:rsid w:val="00AA210E"/>
    <w:rsid w:val="00AA2518"/>
    <w:rsid w:val="00AA48C1"/>
    <w:rsid w:val="00AA5C19"/>
    <w:rsid w:val="00AB2BB2"/>
    <w:rsid w:val="00AB4C05"/>
    <w:rsid w:val="00AB669C"/>
    <w:rsid w:val="00AC160D"/>
    <w:rsid w:val="00AC6E04"/>
    <w:rsid w:val="00AD0599"/>
    <w:rsid w:val="00AD08D5"/>
    <w:rsid w:val="00AD41E3"/>
    <w:rsid w:val="00AE2D64"/>
    <w:rsid w:val="00AE2DF9"/>
    <w:rsid w:val="00AE3C51"/>
    <w:rsid w:val="00AE3CF7"/>
    <w:rsid w:val="00AE6125"/>
    <w:rsid w:val="00AF033E"/>
    <w:rsid w:val="00AF308F"/>
    <w:rsid w:val="00AF49E6"/>
    <w:rsid w:val="00AF4DE4"/>
    <w:rsid w:val="00AF7069"/>
    <w:rsid w:val="00AF759E"/>
    <w:rsid w:val="00AF7E59"/>
    <w:rsid w:val="00B00B10"/>
    <w:rsid w:val="00B00B72"/>
    <w:rsid w:val="00B05E70"/>
    <w:rsid w:val="00B112F5"/>
    <w:rsid w:val="00B119D9"/>
    <w:rsid w:val="00B129FC"/>
    <w:rsid w:val="00B1400C"/>
    <w:rsid w:val="00B1566E"/>
    <w:rsid w:val="00B16A53"/>
    <w:rsid w:val="00B23754"/>
    <w:rsid w:val="00B24398"/>
    <w:rsid w:val="00B25F78"/>
    <w:rsid w:val="00B30678"/>
    <w:rsid w:val="00B332B2"/>
    <w:rsid w:val="00B35D22"/>
    <w:rsid w:val="00B3673F"/>
    <w:rsid w:val="00B40131"/>
    <w:rsid w:val="00B426D2"/>
    <w:rsid w:val="00B427ED"/>
    <w:rsid w:val="00B45408"/>
    <w:rsid w:val="00B45490"/>
    <w:rsid w:val="00B4557D"/>
    <w:rsid w:val="00B4669A"/>
    <w:rsid w:val="00B51C41"/>
    <w:rsid w:val="00B54D8E"/>
    <w:rsid w:val="00B55A24"/>
    <w:rsid w:val="00B56B55"/>
    <w:rsid w:val="00B61344"/>
    <w:rsid w:val="00B61949"/>
    <w:rsid w:val="00B61998"/>
    <w:rsid w:val="00B6264F"/>
    <w:rsid w:val="00B63BFC"/>
    <w:rsid w:val="00B65446"/>
    <w:rsid w:val="00B67DE2"/>
    <w:rsid w:val="00B7195D"/>
    <w:rsid w:val="00B727F2"/>
    <w:rsid w:val="00B734F1"/>
    <w:rsid w:val="00B73CB2"/>
    <w:rsid w:val="00B772E4"/>
    <w:rsid w:val="00B77756"/>
    <w:rsid w:val="00B80363"/>
    <w:rsid w:val="00B83DF2"/>
    <w:rsid w:val="00B83E55"/>
    <w:rsid w:val="00B87D65"/>
    <w:rsid w:val="00B91384"/>
    <w:rsid w:val="00B9356E"/>
    <w:rsid w:val="00B9692B"/>
    <w:rsid w:val="00B97847"/>
    <w:rsid w:val="00BA35B0"/>
    <w:rsid w:val="00BA6662"/>
    <w:rsid w:val="00BA7AA4"/>
    <w:rsid w:val="00BB00FC"/>
    <w:rsid w:val="00BB28EB"/>
    <w:rsid w:val="00BB3649"/>
    <w:rsid w:val="00BB3F63"/>
    <w:rsid w:val="00BB5CEB"/>
    <w:rsid w:val="00BB6BEF"/>
    <w:rsid w:val="00BC09E4"/>
    <w:rsid w:val="00BC1477"/>
    <w:rsid w:val="00BC6B1E"/>
    <w:rsid w:val="00BC6F67"/>
    <w:rsid w:val="00BD0185"/>
    <w:rsid w:val="00BD536A"/>
    <w:rsid w:val="00BD6DBC"/>
    <w:rsid w:val="00BD71BE"/>
    <w:rsid w:val="00BE1776"/>
    <w:rsid w:val="00BE2BA2"/>
    <w:rsid w:val="00BE6649"/>
    <w:rsid w:val="00BE7EF6"/>
    <w:rsid w:val="00BF1DBF"/>
    <w:rsid w:val="00BF22E1"/>
    <w:rsid w:val="00BF26E6"/>
    <w:rsid w:val="00BF275B"/>
    <w:rsid w:val="00BF3267"/>
    <w:rsid w:val="00BF510C"/>
    <w:rsid w:val="00BF557B"/>
    <w:rsid w:val="00BF55C4"/>
    <w:rsid w:val="00BF5A3E"/>
    <w:rsid w:val="00BF6B08"/>
    <w:rsid w:val="00BF6DB6"/>
    <w:rsid w:val="00BF7A3B"/>
    <w:rsid w:val="00BF7C4D"/>
    <w:rsid w:val="00C002AE"/>
    <w:rsid w:val="00C006FA"/>
    <w:rsid w:val="00C02949"/>
    <w:rsid w:val="00C03CAF"/>
    <w:rsid w:val="00C056C8"/>
    <w:rsid w:val="00C05823"/>
    <w:rsid w:val="00C064C5"/>
    <w:rsid w:val="00C1089D"/>
    <w:rsid w:val="00C11DBF"/>
    <w:rsid w:val="00C120FE"/>
    <w:rsid w:val="00C144C0"/>
    <w:rsid w:val="00C150F6"/>
    <w:rsid w:val="00C17DD5"/>
    <w:rsid w:val="00C21BA7"/>
    <w:rsid w:val="00C23116"/>
    <w:rsid w:val="00C233F7"/>
    <w:rsid w:val="00C24704"/>
    <w:rsid w:val="00C27B9F"/>
    <w:rsid w:val="00C31D9E"/>
    <w:rsid w:val="00C354CF"/>
    <w:rsid w:val="00C362EA"/>
    <w:rsid w:val="00C364A9"/>
    <w:rsid w:val="00C370EB"/>
    <w:rsid w:val="00C37CBD"/>
    <w:rsid w:val="00C41788"/>
    <w:rsid w:val="00C4253C"/>
    <w:rsid w:val="00C43FD1"/>
    <w:rsid w:val="00C44EF2"/>
    <w:rsid w:val="00C54173"/>
    <w:rsid w:val="00C57399"/>
    <w:rsid w:val="00C6032B"/>
    <w:rsid w:val="00C60D75"/>
    <w:rsid w:val="00C61DC5"/>
    <w:rsid w:val="00C63B89"/>
    <w:rsid w:val="00C66881"/>
    <w:rsid w:val="00C67496"/>
    <w:rsid w:val="00C715F1"/>
    <w:rsid w:val="00C716D3"/>
    <w:rsid w:val="00C7187A"/>
    <w:rsid w:val="00C72310"/>
    <w:rsid w:val="00C72EC7"/>
    <w:rsid w:val="00C73408"/>
    <w:rsid w:val="00C746F5"/>
    <w:rsid w:val="00C75A09"/>
    <w:rsid w:val="00C760A3"/>
    <w:rsid w:val="00C76483"/>
    <w:rsid w:val="00C80346"/>
    <w:rsid w:val="00C82113"/>
    <w:rsid w:val="00C8366B"/>
    <w:rsid w:val="00C83914"/>
    <w:rsid w:val="00C8438F"/>
    <w:rsid w:val="00C8696E"/>
    <w:rsid w:val="00C90F97"/>
    <w:rsid w:val="00C91D29"/>
    <w:rsid w:val="00C920F2"/>
    <w:rsid w:val="00C92220"/>
    <w:rsid w:val="00C93E3C"/>
    <w:rsid w:val="00CA16E1"/>
    <w:rsid w:val="00CA4772"/>
    <w:rsid w:val="00CB2604"/>
    <w:rsid w:val="00CB3613"/>
    <w:rsid w:val="00CB4AA1"/>
    <w:rsid w:val="00CB4BF8"/>
    <w:rsid w:val="00CC7806"/>
    <w:rsid w:val="00CD4727"/>
    <w:rsid w:val="00CF1504"/>
    <w:rsid w:val="00CF1FD0"/>
    <w:rsid w:val="00D00864"/>
    <w:rsid w:val="00D01C78"/>
    <w:rsid w:val="00D01D40"/>
    <w:rsid w:val="00D06581"/>
    <w:rsid w:val="00D06CDB"/>
    <w:rsid w:val="00D07CF1"/>
    <w:rsid w:val="00D136EA"/>
    <w:rsid w:val="00D16D93"/>
    <w:rsid w:val="00D17A80"/>
    <w:rsid w:val="00D20A98"/>
    <w:rsid w:val="00D23775"/>
    <w:rsid w:val="00D247A2"/>
    <w:rsid w:val="00D27C0C"/>
    <w:rsid w:val="00D3657C"/>
    <w:rsid w:val="00D3674D"/>
    <w:rsid w:val="00D36ED3"/>
    <w:rsid w:val="00D40570"/>
    <w:rsid w:val="00D40C5C"/>
    <w:rsid w:val="00D424FD"/>
    <w:rsid w:val="00D42F3C"/>
    <w:rsid w:val="00D43FC3"/>
    <w:rsid w:val="00D441A8"/>
    <w:rsid w:val="00D4491B"/>
    <w:rsid w:val="00D46A64"/>
    <w:rsid w:val="00D522DD"/>
    <w:rsid w:val="00D56094"/>
    <w:rsid w:val="00D5779B"/>
    <w:rsid w:val="00D60038"/>
    <w:rsid w:val="00D640C7"/>
    <w:rsid w:val="00D64F3B"/>
    <w:rsid w:val="00D662D9"/>
    <w:rsid w:val="00D72A3B"/>
    <w:rsid w:val="00D72B38"/>
    <w:rsid w:val="00D7436A"/>
    <w:rsid w:val="00D75930"/>
    <w:rsid w:val="00D771BF"/>
    <w:rsid w:val="00D77286"/>
    <w:rsid w:val="00D80B2C"/>
    <w:rsid w:val="00D82DA7"/>
    <w:rsid w:val="00D85CA0"/>
    <w:rsid w:val="00D87572"/>
    <w:rsid w:val="00D9235F"/>
    <w:rsid w:val="00D94E81"/>
    <w:rsid w:val="00D9573F"/>
    <w:rsid w:val="00D962A2"/>
    <w:rsid w:val="00D96602"/>
    <w:rsid w:val="00DA073F"/>
    <w:rsid w:val="00DA162C"/>
    <w:rsid w:val="00DB1926"/>
    <w:rsid w:val="00DB28F3"/>
    <w:rsid w:val="00DB4277"/>
    <w:rsid w:val="00DB5675"/>
    <w:rsid w:val="00DB589B"/>
    <w:rsid w:val="00DB6C03"/>
    <w:rsid w:val="00DB7996"/>
    <w:rsid w:val="00DC03A1"/>
    <w:rsid w:val="00DC064D"/>
    <w:rsid w:val="00DC3FAD"/>
    <w:rsid w:val="00DC4880"/>
    <w:rsid w:val="00DC6D1D"/>
    <w:rsid w:val="00DC78CD"/>
    <w:rsid w:val="00DC7903"/>
    <w:rsid w:val="00DE1602"/>
    <w:rsid w:val="00DE2E5E"/>
    <w:rsid w:val="00DE47F8"/>
    <w:rsid w:val="00DE498E"/>
    <w:rsid w:val="00DE581B"/>
    <w:rsid w:val="00DE6AF2"/>
    <w:rsid w:val="00DE7831"/>
    <w:rsid w:val="00DF39BC"/>
    <w:rsid w:val="00DF3FFB"/>
    <w:rsid w:val="00DF433B"/>
    <w:rsid w:val="00DF435F"/>
    <w:rsid w:val="00DF52DD"/>
    <w:rsid w:val="00DF6326"/>
    <w:rsid w:val="00DF7914"/>
    <w:rsid w:val="00E009E8"/>
    <w:rsid w:val="00E01571"/>
    <w:rsid w:val="00E02295"/>
    <w:rsid w:val="00E04723"/>
    <w:rsid w:val="00E04B52"/>
    <w:rsid w:val="00E0554E"/>
    <w:rsid w:val="00E11A2F"/>
    <w:rsid w:val="00E1641D"/>
    <w:rsid w:val="00E168BE"/>
    <w:rsid w:val="00E23472"/>
    <w:rsid w:val="00E26A08"/>
    <w:rsid w:val="00E26D4C"/>
    <w:rsid w:val="00E27EF7"/>
    <w:rsid w:val="00E32B42"/>
    <w:rsid w:val="00E32D51"/>
    <w:rsid w:val="00E3452E"/>
    <w:rsid w:val="00E4162F"/>
    <w:rsid w:val="00E43621"/>
    <w:rsid w:val="00E44824"/>
    <w:rsid w:val="00E45DA5"/>
    <w:rsid w:val="00E45F35"/>
    <w:rsid w:val="00E475F7"/>
    <w:rsid w:val="00E501AF"/>
    <w:rsid w:val="00E505F3"/>
    <w:rsid w:val="00E532F1"/>
    <w:rsid w:val="00E54F0D"/>
    <w:rsid w:val="00E55A20"/>
    <w:rsid w:val="00E5685B"/>
    <w:rsid w:val="00E62175"/>
    <w:rsid w:val="00E654C4"/>
    <w:rsid w:val="00E655A3"/>
    <w:rsid w:val="00E6788D"/>
    <w:rsid w:val="00E714EE"/>
    <w:rsid w:val="00E737F4"/>
    <w:rsid w:val="00E74887"/>
    <w:rsid w:val="00E76501"/>
    <w:rsid w:val="00E77CBD"/>
    <w:rsid w:val="00E8263D"/>
    <w:rsid w:val="00E8461B"/>
    <w:rsid w:val="00E86B9F"/>
    <w:rsid w:val="00E86FC2"/>
    <w:rsid w:val="00E87FB7"/>
    <w:rsid w:val="00E906A0"/>
    <w:rsid w:val="00E918AD"/>
    <w:rsid w:val="00E92A0B"/>
    <w:rsid w:val="00E94B55"/>
    <w:rsid w:val="00EA3668"/>
    <w:rsid w:val="00EA5897"/>
    <w:rsid w:val="00EA5E07"/>
    <w:rsid w:val="00EA6E5E"/>
    <w:rsid w:val="00EA6EC6"/>
    <w:rsid w:val="00EA722D"/>
    <w:rsid w:val="00EA7E1D"/>
    <w:rsid w:val="00EB187F"/>
    <w:rsid w:val="00EC3812"/>
    <w:rsid w:val="00EC43D3"/>
    <w:rsid w:val="00EC4936"/>
    <w:rsid w:val="00EC63B3"/>
    <w:rsid w:val="00EC7ED1"/>
    <w:rsid w:val="00ED04CD"/>
    <w:rsid w:val="00ED0F83"/>
    <w:rsid w:val="00ED1804"/>
    <w:rsid w:val="00ED3BB3"/>
    <w:rsid w:val="00ED607B"/>
    <w:rsid w:val="00ED7FDE"/>
    <w:rsid w:val="00EE0694"/>
    <w:rsid w:val="00EE1827"/>
    <w:rsid w:val="00EE3CE6"/>
    <w:rsid w:val="00EE6929"/>
    <w:rsid w:val="00EE7C4F"/>
    <w:rsid w:val="00EF150C"/>
    <w:rsid w:val="00EF42AB"/>
    <w:rsid w:val="00EF5797"/>
    <w:rsid w:val="00EF5CA9"/>
    <w:rsid w:val="00F007B7"/>
    <w:rsid w:val="00F0119E"/>
    <w:rsid w:val="00F01A8E"/>
    <w:rsid w:val="00F03662"/>
    <w:rsid w:val="00F05C08"/>
    <w:rsid w:val="00F0722F"/>
    <w:rsid w:val="00F074A9"/>
    <w:rsid w:val="00F12151"/>
    <w:rsid w:val="00F12C03"/>
    <w:rsid w:val="00F159DC"/>
    <w:rsid w:val="00F16E38"/>
    <w:rsid w:val="00F20669"/>
    <w:rsid w:val="00F23B1E"/>
    <w:rsid w:val="00F245DF"/>
    <w:rsid w:val="00F24D25"/>
    <w:rsid w:val="00F252C8"/>
    <w:rsid w:val="00F254E8"/>
    <w:rsid w:val="00F26DEF"/>
    <w:rsid w:val="00F3045F"/>
    <w:rsid w:val="00F31D33"/>
    <w:rsid w:val="00F32709"/>
    <w:rsid w:val="00F34AD2"/>
    <w:rsid w:val="00F37F84"/>
    <w:rsid w:val="00F41E60"/>
    <w:rsid w:val="00F51667"/>
    <w:rsid w:val="00F56147"/>
    <w:rsid w:val="00F6097F"/>
    <w:rsid w:val="00F61C04"/>
    <w:rsid w:val="00F6436B"/>
    <w:rsid w:val="00F653E9"/>
    <w:rsid w:val="00F717F4"/>
    <w:rsid w:val="00F719F4"/>
    <w:rsid w:val="00F736F5"/>
    <w:rsid w:val="00F75BB5"/>
    <w:rsid w:val="00F77296"/>
    <w:rsid w:val="00F8083D"/>
    <w:rsid w:val="00F811B1"/>
    <w:rsid w:val="00F839C1"/>
    <w:rsid w:val="00F9078B"/>
    <w:rsid w:val="00F93891"/>
    <w:rsid w:val="00F94606"/>
    <w:rsid w:val="00F969F8"/>
    <w:rsid w:val="00F975B3"/>
    <w:rsid w:val="00FA10E5"/>
    <w:rsid w:val="00FA331D"/>
    <w:rsid w:val="00FA3556"/>
    <w:rsid w:val="00FA366C"/>
    <w:rsid w:val="00FA5FB6"/>
    <w:rsid w:val="00FB0A62"/>
    <w:rsid w:val="00FB16D9"/>
    <w:rsid w:val="00FB1B7F"/>
    <w:rsid w:val="00FB443B"/>
    <w:rsid w:val="00FB4C29"/>
    <w:rsid w:val="00FB56B5"/>
    <w:rsid w:val="00FC07C9"/>
    <w:rsid w:val="00FC08F4"/>
    <w:rsid w:val="00FC4121"/>
    <w:rsid w:val="00FC4849"/>
    <w:rsid w:val="00FC4B09"/>
    <w:rsid w:val="00FC5A44"/>
    <w:rsid w:val="00FC6C0E"/>
    <w:rsid w:val="00FD2A57"/>
    <w:rsid w:val="00FD3403"/>
    <w:rsid w:val="00FD4A9B"/>
    <w:rsid w:val="00FD6E68"/>
    <w:rsid w:val="00FD7121"/>
    <w:rsid w:val="00FE221C"/>
    <w:rsid w:val="00FE3E26"/>
    <w:rsid w:val="00FE513B"/>
    <w:rsid w:val="00FE55CD"/>
    <w:rsid w:val="00FE7F22"/>
    <w:rsid w:val="00FF388F"/>
    <w:rsid w:val="00FF406D"/>
    <w:rsid w:val="00FF420E"/>
    <w:rsid w:val="00FF45CA"/>
    <w:rsid w:val="00FF6F50"/>
    <w:rsid w:val="00FF74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s-ES_tradnl" w:eastAsia="ar-SA"/>
    </w:rPr>
  </w:style>
  <w:style w:type="paragraph" w:styleId="Ttulo1">
    <w:name w:val="heading 1"/>
    <w:basedOn w:val="Normal"/>
    <w:next w:val="Normal"/>
    <w:qFormat/>
    <w:pPr>
      <w:keepNext/>
      <w:jc w:val="center"/>
      <w:outlineLvl w:val="0"/>
    </w:pPr>
    <w:rPr>
      <w:rFonts w:ascii="Arial" w:hAnsi="Arial" w:cs="Arial"/>
      <w:b/>
      <w:bCs/>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Fuentedeprrafopredeter1">
    <w:name w:val="Fuente de párrafo predeter.1"/>
  </w:style>
  <w:style w:type="character" w:styleId="Hipervnculo">
    <w:name w:val="Hyperlink"/>
    <w:rPr>
      <w:color w:val="0000FF"/>
      <w:u w:val="single"/>
    </w:rPr>
  </w:style>
  <w:style w:type="character" w:styleId="Hipervnculovisitado">
    <w:name w:val="FollowedHyperlink"/>
    <w:rPr>
      <w:color w:val="800000"/>
      <w:u w:val="single"/>
    </w:rPr>
  </w:style>
  <w:style w:type="paragraph" w:styleId="Textoindependiente">
    <w:name w:val="Body Text"/>
    <w:basedOn w:val="Normal"/>
    <w:pPr>
      <w:tabs>
        <w:tab w:val="left" w:pos="1701"/>
      </w:tabs>
      <w:spacing w:line="360" w:lineRule="auto"/>
      <w:jc w:val="both"/>
    </w:pPr>
    <w:rPr>
      <w:rFonts w:ascii="Arial" w:hAnsi="Arial" w:cs="Arial"/>
      <w:sz w:val="24"/>
      <w:szCs w:val="24"/>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deglobo">
    <w:name w:val="Balloon Text"/>
    <w:basedOn w:val="Normal"/>
    <w:semiHidden/>
    <w:rsid w:val="007E29A8"/>
    <w:rPr>
      <w:rFonts w:ascii="Tahoma" w:hAnsi="Tahoma" w:cs="Tahoma"/>
      <w:sz w:val="16"/>
      <w:szCs w:val="16"/>
    </w:rPr>
  </w:style>
  <w:style w:type="paragraph" w:styleId="Sinespaciado">
    <w:name w:val="No Spacing"/>
    <w:uiPriority w:val="1"/>
    <w:qFormat/>
    <w:rsid w:val="00051FF6"/>
    <w:pPr>
      <w:suppressAutoHyphens/>
    </w:pPr>
    <w:rPr>
      <w:lang w:val="es-ES_tradnl" w:eastAsia="ar-SA"/>
    </w:rPr>
  </w:style>
  <w:style w:type="character" w:customStyle="1" w:styleId="PiedepginaCar">
    <w:name w:val="Pie de página Car"/>
    <w:basedOn w:val="Fuentedeprrafopredeter"/>
    <w:link w:val="Piedepgina"/>
    <w:rsid w:val="005746E4"/>
    <w:rPr>
      <w:lang w:val="es-ES_trad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s-ES_tradnl" w:eastAsia="ar-SA"/>
    </w:rPr>
  </w:style>
  <w:style w:type="paragraph" w:styleId="Ttulo1">
    <w:name w:val="heading 1"/>
    <w:basedOn w:val="Normal"/>
    <w:next w:val="Normal"/>
    <w:qFormat/>
    <w:pPr>
      <w:keepNext/>
      <w:jc w:val="center"/>
      <w:outlineLvl w:val="0"/>
    </w:pPr>
    <w:rPr>
      <w:rFonts w:ascii="Arial" w:hAnsi="Arial" w:cs="Arial"/>
      <w:b/>
      <w:bCs/>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Fuentedeprrafopredeter1">
    <w:name w:val="Fuente de párrafo predeter.1"/>
  </w:style>
  <w:style w:type="character" w:styleId="Hipervnculo">
    <w:name w:val="Hyperlink"/>
    <w:rPr>
      <w:color w:val="0000FF"/>
      <w:u w:val="single"/>
    </w:rPr>
  </w:style>
  <w:style w:type="character" w:styleId="Hipervnculovisitado">
    <w:name w:val="FollowedHyperlink"/>
    <w:rPr>
      <w:color w:val="800000"/>
      <w:u w:val="single"/>
    </w:rPr>
  </w:style>
  <w:style w:type="paragraph" w:styleId="Textoindependiente">
    <w:name w:val="Body Text"/>
    <w:basedOn w:val="Normal"/>
    <w:pPr>
      <w:tabs>
        <w:tab w:val="left" w:pos="1701"/>
      </w:tabs>
      <w:spacing w:line="360" w:lineRule="auto"/>
      <w:jc w:val="both"/>
    </w:pPr>
    <w:rPr>
      <w:rFonts w:ascii="Arial" w:hAnsi="Arial" w:cs="Arial"/>
      <w:sz w:val="24"/>
      <w:szCs w:val="24"/>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deglobo">
    <w:name w:val="Balloon Text"/>
    <w:basedOn w:val="Normal"/>
    <w:semiHidden/>
    <w:rsid w:val="007E29A8"/>
    <w:rPr>
      <w:rFonts w:ascii="Tahoma" w:hAnsi="Tahoma" w:cs="Tahoma"/>
      <w:sz w:val="16"/>
      <w:szCs w:val="16"/>
    </w:rPr>
  </w:style>
  <w:style w:type="paragraph" w:styleId="Sinespaciado">
    <w:name w:val="No Spacing"/>
    <w:uiPriority w:val="1"/>
    <w:qFormat/>
    <w:rsid w:val="00051FF6"/>
    <w:pPr>
      <w:suppressAutoHyphens/>
    </w:pPr>
    <w:rPr>
      <w:lang w:val="es-ES_tradnl" w:eastAsia="ar-SA"/>
    </w:rPr>
  </w:style>
  <w:style w:type="character" w:customStyle="1" w:styleId="PiedepginaCar">
    <w:name w:val="Pie de página Car"/>
    <w:basedOn w:val="Fuentedeprrafopredeter"/>
    <w:link w:val="Piedepgina"/>
    <w:rsid w:val="005746E4"/>
    <w:rPr>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ematesjudicialesonline.c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679</Words>
  <Characters>3737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ACEPTA CARGO</vt:lpstr>
    </vt:vector>
  </TitlesOfParts>
  <Company/>
  <LinksUpToDate>false</LinksUpToDate>
  <CharactersWithSpaces>4408</CharactersWithSpaces>
  <SharedDoc>false</SharedDoc>
  <HLinks>
    <vt:vector size="6" baseType="variant">
      <vt:variant>
        <vt:i4>7536729</vt:i4>
      </vt:variant>
      <vt:variant>
        <vt:i4>0</vt:i4>
      </vt:variant>
      <vt:variant>
        <vt:i4>0</vt:i4>
      </vt:variant>
      <vt:variant>
        <vt:i4>5</vt:i4>
      </vt:variant>
      <vt:variant>
        <vt:lpwstr>mailto:wbgonzalez@tie.cl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ACEPTA CARGO</dc:title>
  <dc:creator>Eduis Godoy</dc:creator>
  <cp:lastModifiedBy>Windows User</cp:lastModifiedBy>
  <cp:revision>24</cp:revision>
  <cp:lastPrinted>2020-08-27T00:08:00Z</cp:lastPrinted>
  <dcterms:created xsi:type="dcterms:W3CDTF">2020-07-01T16:53:00Z</dcterms:created>
  <dcterms:modified xsi:type="dcterms:W3CDTF">2020-08-27T00:08:00Z</dcterms:modified>
</cp:coreProperties>
</file>